
<file path=[Content_Types].xml><?xml version="1.0" encoding="utf-8"?>
<Types xmlns="http://schemas.openxmlformats.org/package/2006/content-types">
  <Default ContentType="image/png" Extension="png"/>
  <Default ContentType="application/vnd.openxmlformats-package.relationships+xml" Extension="rels"/>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ustom.xml" Type="http://schemas.openxmlformats.org/officeDocument/2006/relationships/custom-properties"/><Relationship Id="rId4"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pStyle w:val="Title"/>
      </w:pPr>
      <w:r/>
      <w:bookmarkStart w:id="0" w:name="_Tocvjlf0w0qhcik"/>
      <w:bookmarkEnd w:id="0"/>
      <w:r/>
      <w:r/>
      <w:bookmarkStart w:id="1" w:name="_Toco06ac928ktxz"/>
      <w:bookmarkEnd w:id="1"/>
      <w:r>
        <w:rPr/>
        <w:t xml:space="preserve">greenpass </w:t>
      </w:r>
      <w:r>
        <w:rPr/>
        <w:t>präsentiert grünen Pass für Immobilien auf der EXPO Real in München</w:t>
      </w:r>
    </w:p>
    <w:p>
      <w:pPr>
        <w:pStyle w:val="Subtitle"/>
      </w:pPr>
      <w:r/>
      <w:bookmarkStart w:id="2" w:name="_Tochtqggn0jevbj"/>
      <w:bookmarkEnd w:id="2"/>
      <w:r>
        <w:rPr/>
        <w:t xml:space="preserve">Das Wiener ClimateTech ScaleUp greenpass präsentiert den grünen Pass für Immobilien und Freiräume </w:t>
      </w:r>
      <w:r>
        <w:rPr>
          <w:rFonts w:ascii="Poppins Regular" w:eastAsia="Poppins Regular" w:hAnsi="Poppins Regular" w:cs="Poppins Regular"/>
          <w:strike w:val="false"/>
          <w:u w:val="none"/>
          <w:spacing w:val="0"/>
          <w:b w:val="true"/>
          <w:color w:val="202020"/>
          <w:sz w:val="22"/>
          <w:i w:val="false"/>
          <w:shd w:fill="auto" w:val="clear" w:color="auto"/>
        </w:rPr>
        <w:t xml:space="preserve">auf der diesjährigen EXPO Real </w:t>
      </w:r>
      <w:r>
        <w:rPr/>
        <w:t xml:space="preserve">am Österreichstand (AUSTRIA - get connected B2.110). Die internationale Fachmesse ist eine der bedeutendsten und größten Veranstaltungen in der Immobilienbranche und findet </w:t>
      </w:r>
      <w:r>
        <w:rPr/>
        <w:t>vom 7.-9. Oktober 2024 in München unter dem Motto - transform &amp; beyond statt.</w:t>
      </w:r>
    </w:p>
    <w:p>
      <w:pPr>
        <w:pStyle w:val="Subtitle"/>
        <w:rPr/>
      </w:pPr>
    </w:p>
    <w:p>
      <w:pPr/>
      <w:r>
        <w:rPr/>
        <w:t xml:space="preserve">Das diesjährige Motto der größten deutschsprachigen Immobilienmesse steht </w:t>
      </w:r>
      <w:r>
        <w:rPr/>
        <w:t xml:space="preserve">ganz im Zeichen von </w:t>
      </w:r>
      <w:r>
        <w:rPr/>
        <w:t xml:space="preserve"> Zukunfts- und Transformationsthemen und beleuchtet zentrale Herausforderungen und Chancen der Branche angesichts der regulatorischen Vorgaben wie der EU-Taxonomie und dem Green Deal. Aktuelle Themen, wie die</w:t>
      </w:r>
      <w:r>
        <w:rPr/>
        <w:t xml:space="preserve"> </w:t>
      </w:r>
      <w:r>
        <w:rPr/>
        <w:t>Dekarbonisierung von Städten und Gebäuden, Smart Buildings, KI &amp; Robotik, Digitalisierung und energiewirtschaftliche Lösungen für Quartiere stehen dabei im Fokus und erlaub</w:t>
      </w:r>
      <w:r>
        <w:rPr/>
        <w:t>en</w:t>
      </w:r>
      <w:r>
        <w:rPr/>
        <w:t xml:space="preserve"> ein </w:t>
      </w:r>
      <w:r>
        <w:rPr/>
        <w:t>E</w:t>
      </w:r>
      <w:r>
        <w:rPr/>
        <w:t>intauchen in branchenübergreifende Lösungen und innovative Produkte.</w:t>
      </w:r>
    </w:p>
    <w:p>
      <w:pPr>
        <w:rPr/>
      </w:pPr>
    </w:p>
    <w:p>
      <w:pPr>
        <w:rPr/>
      </w:pPr>
      <w:r>
        <w:rPr/>
        <w:t>Mit</w:t>
      </w:r>
      <w:r>
        <w:rPr/>
        <w:t xml:space="preserve"> </w:t>
      </w:r>
      <w:r>
        <w:rPr/>
        <w:t xml:space="preserve">dabei ist </w:t>
      </w:r>
      <w:r>
        <w:rPr/>
        <w:t>das Wiener ClimateTech ScaleUp greenpass mit seinem</w:t>
      </w:r>
      <w:r>
        <w:rPr/>
        <w:t xml:space="preserve"> One-Stop-Sho</w:t>
      </w:r>
      <w:r>
        <w:rPr/>
        <w:t xml:space="preserve">p für eine erfolgreiche Klimawandelanpassung und Dekarbonisierung in der </w:t>
      </w:r>
      <w:r>
        <w:rPr/>
        <w:t>Immobilienwirtschaft</w:t>
      </w:r>
      <w:r>
        <w:rPr/>
        <w:t>. Damit können gleichzeitig</w:t>
      </w:r>
      <w:r>
        <w:rPr/>
        <w:t xml:space="preserve"> die</w:t>
      </w:r>
      <w:r>
        <w:rPr/>
        <w:t xml:space="preserve"> steigenden ESG</w:t>
      </w:r>
      <w:r>
        <w:rPr/>
        <w:t>- und Nachhaltigkeitsvorgaben</w:t>
      </w:r>
      <w:r>
        <w:rPr/>
        <w:t xml:space="preserve"> wie die CSRD und EU-Taxonomie</w:t>
      </w:r>
      <w:r>
        <w:rPr/>
        <w:t xml:space="preserve"> </w:t>
      </w:r>
      <w:r>
        <w:rPr/>
        <w:t xml:space="preserve">erfüllt werden sowie die </w:t>
      </w:r>
      <w:r>
        <w:rPr/>
        <w:t xml:space="preserve">dringende </w:t>
      </w:r>
      <w:r>
        <w:rPr/>
        <w:t xml:space="preserve">Transformation zu </w:t>
      </w:r>
      <w:r>
        <w:rPr/>
        <w:t>klimasichere</w:t>
      </w:r>
      <w:r>
        <w:rPr/>
        <w:t>n</w:t>
      </w:r>
      <w:r>
        <w:rPr/>
        <w:t xml:space="preserve"> Gebäude</w:t>
      </w:r>
      <w:r>
        <w:rPr/>
        <w:t>n</w:t>
      </w:r>
      <w:r>
        <w:rPr/>
        <w:t xml:space="preserve"> und Freiräume</w:t>
      </w:r>
      <w:r>
        <w:rPr/>
        <w:t>n</w:t>
      </w:r>
      <w:r>
        <w:rPr/>
        <w:t xml:space="preserve"> weiter </w:t>
      </w:r>
      <w:r>
        <w:rPr/>
        <w:t>vorangetrieben werden</w:t>
      </w:r>
      <w:r>
        <w:rPr/>
        <w:t>. Das aufstrebende Unternehmen konnte sich erst vor Kurzem frisches Kapital</w:t>
      </w:r>
      <w:r>
        <w:rPr/>
        <w:t xml:space="preserve"> </w:t>
      </w:r>
      <w:r>
        <w:rPr/>
        <w:t>für die weitere Skalierung seiner innovativen Lösungen für klimasichere Immobilien und lebenswerte Städte sichern.</w:t>
      </w:r>
    </w:p>
    <w:p>
      <w:pPr>
        <w:rPr>
          <w:rFonts w:ascii="Poppins Regular" w:eastAsia="Poppins Regular" w:hAnsi="Poppins Regular" w:cs="Poppins Regular"/>
        </w:rPr>
      </w:pPr>
    </w:p>
    <w:p>
      <w:pPr>
        <w:pStyle w:val="Heading2"/>
        <w:outlineLvl w:val="1"/>
      </w:pPr>
      <w:r/>
      <w:bookmarkStart w:id="3" w:name="_Toc3ki2dec1s41d"/>
      <w:r>
        <w:rPr/>
        <w:t>3 Schritte für klimasichere und EU-konforme Immobilien und Portfolios</w:t>
      </w:r>
      <w:bookmarkEnd w:id="3"/>
    </w:p>
    <w:p>
      <w:pPr>
        <w:rPr>
          <w:rFonts w:ascii="Poppins Regular" w:eastAsia="Poppins Regular" w:hAnsi="Poppins Regular" w:cs="Poppins Regular"/>
        </w:rPr>
      </w:pPr>
      <w:r>
        <w:rPr>
          <w:rFonts w:ascii="Poppins Regular" w:eastAsia="Poppins Regular" w:hAnsi="Poppins Regular" w:cs="Poppins Regular"/>
        </w:rPr>
        <w:t xml:space="preserve">Mit der neuen Software-as-a-Service (SaaS) </w:t>
      </w:r>
      <w:r>
        <w:rPr>
          <w:rFonts w:ascii="Poppins Regular" w:eastAsia="Poppins Regular" w:hAnsi="Poppins Regular" w:cs="Poppins Regular"/>
        </w:rPr>
        <w:t>Plattform ermöglicht greenpass Bauträgern, Investoren und Portfoliomanagern eine erfolgreiche Klimasicherung ihrer Immobilien schnell, einfach und effizient in Eigenregie sicherzustellen. Basierend auf der Adresse und einfachen Inputparameter</w:t>
      </w:r>
      <w:r>
        <w:rPr>
          <w:rFonts w:ascii="Poppins Regular" w:eastAsia="Poppins Regular" w:hAnsi="Poppins Regular" w:cs="Poppins Regular"/>
        </w:rPr>
        <w:t>n</w:t>
      </w:r>
      <w:r>
        <w:rPr>
          <w:rFonts w:ascii="Poppins Regular" w:eastAsia="Poppins Regular" w:hAnsi="Poppins Regular" w:cs="Poppins Regular"/>
        </w:rPr>
        <w:t xml:space="preserve"> wie z.b. Gebäudegrund</w:t>
      </w:r>
      <w:r>
        <w:rPr>
          <w:rFonts w:ascii="Poppins Regular" w:eastAsia="Poppins Regular" w:hAnsi="Poppins Regular" w:cs="Poppins Regular"/>
        </w:rPr>
        <w:t>fläche</w:t>
      </w:r>
      <w:r>
        <w:rPr>
          <w:rFonts w:ascii="Poppins Regular" w:eastAsia="Poppins Regular" w:hAnsi="Poppins Regular" w:cs="Poppins Regular"/>
        </w:rPr>
        <w:t>, Energiesystem und Begrünung können Immobilien und Freiräume gesamtheitlich innerhalb von Sekunden hinsichtlich mehr als 2</w:t>
      </w:r>
      <w:r>
        <w:rPr>
          <w:rFonts w:ascii="Poppins Regular" w:eastAsia="Poppins Regular" w:hAnsi="Poppins Regular" w:cs="Poppins Regular"/>
        </w:rPr>
        <w:t>0</w:t>
      </w:r>
      <w:r>
        <w:rPr>
          <w:rFonts w:ascii="Poppins Regular" w:eastAsia="Poppins Regular" w:hAnsi="Poppins Regular" w:cs="Poppins Regular"/>
        </w:rPr>
        <w:t xml:space="preserve"> Klimarisiken und 10 Indikatoren in den Bereichen Klimaschutz (CO</w:t>
      </w:r>
      <w:r>
        <w:rPr>
          <w:rFonts w:ascii="Poppins Regular" w:eastAsia="Poppins Regular" w:hAnsi="Poppins Regular" w:cs="Poppins Regular"/>
          <w:vertAlign w:val="subscript"/>
        </w:rPr>
        <w:t>2</w:t>
      </w:r>
      <w:r>
        <w:rPr>
          <w:rFonts w:ascii="Poppins Regular" w:eastAsia="Poppins Regular" w:hAnsi="Poppins Regular" w:cs="Poppins Regular"/>
        </w:rPr>
        <w:t xml:space="preserve"> und Energie) und Klimawandelanpassung (Klima, Wasser, Luft, Biodiversität) überprüft werden. </w:t>
      </w:r>
      <w:r>
        <w:rPr>
          <w:rFonts w:ascii="Poppins Regular" w:eastAsia="Poppins Regular" w:hAnsi="Poppins Regular" w:cs="Poppins Regular"/>
        </w:rPr>
        <w:t>Auf Basis der Ergebnisse</w:t>
      </w:r>
      <w:r>
        <w:rPr>
          <w:rFonts w:ascii="Poppins Regular" w:eastAsia="Poppins Regular" w:hAnsi="Poppins Regular" w:cs="Poppins Regular"/>
        </w:rPr>
        <w:t xml:space="preserve"> und individuellen Projektpotenziale</w:t>
      </w:r>
      <w:r>
        <w:rPr>
          <w:rFonts w:ascii="Poppins Regular" w:eastAsia="Poppins Regular" w:hAnsi="Poppins Regular" w:cs="Poppins Regular"/>
        </w:rPr>
        <w:t>n</w:t>
      </w:r>
      <w:r>
        <w:rPr>
          <w:rFonts w:ascii="Poppins Regular" w:eastAsia="Poppins Regular" w:hAnsi="Poppins Regular" w:cs="Poppins Regular"/>
        </w:rPr>
        <w:t xml:space="preserve"> identifiziert eine KI die effektivsten</w:t>
      </w:r>
      <w:r>
        <w:rPr>
          <w:rFonts w:ascii="Poppins Regular" w:eastAsia="Poppins Regular" w:hAnsi="Poppins Regular" w:cs="Poppins Regular"/>
        </w:rPr>
        <w:t xml:space="preserve"> Maßnahmen zur Reduktion der Klimarisiken, Vermeidung von CO</w:t>
      </w:r>
      <w:r>
        <w:rPr>
          <w:rFonts w:ascii="Poppins Regular" w:eastAsia="Poppins Regular" w:hAnsi="Poppins Regular" w:cs="Poppins Regular"/>
          <w:vertAlign w:val="subscript"/>
        </w:rPr>
        <w:t>2</w:t>
      </w:r>
      <w:r>
        <w:rPr>
          <w:rFonts w:ascii="Poppins Regular" w:eastAsia="Poppins Regular" w:hAnsi="Poppins Regular" w:cs="Poppins Regular"/>
        </w:rPr>
        <w:t xml:space="preserve"> Emissionen und Er</w:t>
      </w:r>
      <w:r>
        <w:rPr>
          <w:rFonts w:ascii="Poppins Regular" w:eastAsia="Poppins Regular" w:hAnsi="Poppins Regular" w:cs="Poppins Regular"/>
        </w:rPr>
        <w:t xml:space="preserve">höhung der Klimaresilienz. Für jede der über </w:t>
      </w:r>
      <w:r>
        <w:rPr>
          <w:rFonts w:ascii="Poppins Regular" w:eastAsia="Poppins Regular" w:hAnsi="Poppins Regular" w:cs="Poppins Regular"/>
        </w:rPr>
        <w:t>5</w:t>
      </w:r>
      <w:r>
        <w:rPr>
          <w:rFonts w:ascii="Poppins Regular" w:eastAsia="Poppins Regular" w:hAnsi="Poppins Regular" w:cs="Poppins Regular"/>
        </w:rPr>
        <w:t>0 Maßnahmen, wie Gebäudedämmung, Dachbegrünung oder K</w:t>
      </w:r>
      <w:r>
        <w:rPr>
          <w:rFonts w:ascii="Poppins Regular" w:eastAsia="Poppins Regular" w:hAnsi="Poppins Regular" w:cs="Poppins Regular"/>
        </w:rPr>
        <w:t>limatisierung,</w:t>
      </w:r>
      <w:r>
        <w:rPr>
          <w:rFonts w:ascii="Poppins Regular" w:eastAsia="Poppins Regular" w:hAnsi="Poppins Regular" w:cs="Poppins Regular"/>
        </w:rPr>
        <w:t xml:space="preserve"> wird ein Impact Score berechnet, welcher Wirkung, Kosten und Potenziale berücksichtigt. </w:t>
      </w:r>
    </w:p>
    <w:p>
      <w:pPr>
        <w:rPr>
          <w:rFonts w:ascii="Poppins Regular" w:eastAsia="Poppins Regular" w:hAnsi="Poppins Regular" w:cs="Poppins Regular"/>
        </w:rPr>
      </w:pPr>
    </w:p>
    <w:p>
      <w:pPr>
        <w:rPr>
          <w:rFonts w:ascii="Poppins Regular" w:eastAsia="Poppins Regular" w:hAnsi="Poppins Regular" w:cs="Poppins Regular"/>
        </w:rPr>
      </w:pPr>
      <w:r>
        <w:rPr>
          <w:rFonts w:ascii="Poppins Regular" w:eastAsia="Poppins Regular" w:hAnsi="Poppins Regular" w:cs="Poppins Regular"/>
        </w:rPr>
        <w:t xml:space="preserve">Des Weiteren bekommt der </w:t>
      </w:r>
      <w:r>
        <w:rPr>
          <w:rFonts w:ascii="Poppins Regular" w:eastAsia="Poppins Regular" w:hAnsi="Poppins Regular" w:cs="Poppins Regular"/>
        </w:rPr>
        <w:t>Nutzer</w:t>
      </w:r>
      <w:r>
        <w:rPr>
          <w:rFonts w:ascii="Poppins Regular" w:eastAsia="Poppins Regular" w:hAnsi="Poppins Regular" w:cs="Poppins Regular"/>
        </w:rPr>
        <w:t xml:space="preserve"> für vulnerable Assets </w:t>
      </w:r>
      <w:r>
        <w:rPr>
          <w:rFonts w:ascii="Poppins Regular" w:eastAsia="Poppins Regular" w:hAnsi="Poppins Regular" w:cs="Poppins Regular"/>
        </w:rPr>
        <w:t>Empfehlungen für weitere Detailanalysen</w:t>
      </w:r>
      <w:r>
        <w:rPr>
          <w:rFonts w:ascii="Poppins Regular" w:eastAsia="Poppins Regular" w:hAnsi="Poppins Regular" w:cs="Poppins Regular"/>
        </w:rPr>
        <w:t xml:space="preserve"> </w:t>
      </w:r>
      <w:r>
        <w:rPr>
          <w:rFonts w:ascii="Poppins Regular" w:eastAsia="Poppins Regular" w:hAnsi="Poppins Regular" w:cs="Poppins Regular"/>
        </w:rPr>
        <w:t xml:space="preserve">mit </w:t>
      </w:r>
      <w:r>
        <w:rPr>
          <w:rFonts w:ascii="Poppins Regular" w:eastAsia="Poppins Regular" w:hAnsi="Poppins Regular" w:cs="Poppins Regular"/>
        </w:rPr>
        <w:t>dem digitalen Zwilling</w:t>
      </w:r>
      <w:r>
        <w:rPr>
          <w:rFonts w:ascii="Poppins Regular" w:eastAsia="Poppins Regular" w:hAnsi="Poppins Regular" w:cs="Poppins Regular"/>
        </w:rPr>
        <w:t xml:space="preserve">. </w:t>
      </w:r>
      <w:r>
        <w:rPr>
          <w:rFonts w:ascii="Poppins Regular" w:eastAsia="Poppins Regular" w:hAnsi="Poppins Regular" w:cs="Poppins Regular"/>
        </w:rPr>
        <w:t xml:space="preserve">Die Ergebnisse können nach einem erfolgreichen Check einfach und </w:t>
      </w:r>
      <w:r>
        <w:rPr>
          <w:rFonts w:ascii="Poppins Regular" w:eastAsia="Poppins Regular" w:hAnsi="Poppins Regular" w:cs="Poppins Regular"/>
          <w:strike w:val="false"/>
          <w:u w:val="none"/>
          <w:spacing w:val="0"/>
          <w:b w:val="false"/>
          <w:color w:val="202020"/>
          <w:sz w:val="20"/>
          <w:i w:val="false"/>
          <w:shd w:fill="auto" w:val="clear" w:color="auto"/>
        </w:rPr>
        <w:t>transparent</w:t>
      </w:r>
      <w:r>
        <w:rPr>
          <w:rFonts w:ascii="Poppins Regular" w:eastAsia="Poppins Regular" w:hAnsi="Poppins Regular" w:cs="Poppins Regular"/>
        </w:rPr>
        <w:t xml:space="preserve"> in Form</w:t>
      </w:r>
      <w:r>
        <w:rPr>
          <w:rFonts w:ascii="Poppins Regular" w:eastAsia="Poppins Regular" w:hAnsi="Poppins Regular" w:cs="Poppins Regular"/>
        </w:rPr>
        <w:t xml:space="preserve"> eines</w:t>
      </w:r>
      <w:r>
        <w:rPr>
          <w:rFonts w:ascii="Poppins Regular" w:eastAsia="Poppins Regular" w:hAnsi="Poppins Regular" w:cs="Poppins Regular"/>
        </w:rPr>
        <w:t xml:space="preserve"> </w:t>
      </w:r>
      <w:r/>
      <w:r>
        <w:rPr>
          <w:rFonts w:ascii="Poppins Regular" w:eastAsia="Poppins Regular" w:hAnsi="Poppins Regular" w:cs="Poppins Regular"/>
        </w:rPr>
        <w:t>Bericht</w:t>
      </w:r>
      <w:r>
        <w:rPr>
          <w:rFonts w:ascii="Poppins Regular" w:eastAsia="Poppins Regular" w:hAnsi="Poppins Regular" w:cs="Poppins Regular"/>
        </w:rPr>
        <w:t>s</w:t>
      </w:r>
      <w:r>
        <w:rPr>
          <w:rFonts w:ascii="Poppins Regular" w:eastAsia="Poppins Regular" w:hAnsi="Poppins Regular" w:cs="Poppins Regular"/>
        </w:rPr>
        <w:t xml:space="preserve"> heruntergeladen werden</w:t>
      </w:r>
      <w:r>
        <w:rPr>
          <w:rFonts w:ascii="Poppins Regular" w:eastAsia="Poppins Regular" w:hAnsi="Poppins Regular" w:cs="Poppins Regular"/>
        </w:rPr>
        <w:t>. Der Climate Proofing Report kann unmittelbar für</w:t>
      </w:r>
      <w:r/>
      <w:r>
        <w:rPr>
          <w:rFonts w:ascii="Poppins Regular" w:eastAsia="Poppins Regular" w:hAnsi="Poppins Regular" w:cs="Poppins Regular"/>
        </w:rPr>
        <w:t xml:space="preserve"> ESG Berichterstattung gegenüber Wirtschaftsprüfer</w:t>
      </w:r>
      <w:r>
        <w:rPr>
          <w:rFonts w:ascii="Poppins Regular" w:eastAsia="Poppins Regular" w:hAnsi="Poppins Regular" w:cs="Poppins Regular"/>
        </w:rPr>
        <w:t>n</w:t>
      </w:r>
      <w:r>
        <w:rPr>
          <w:rFonts w:ascii="Poppins Regular" w:eastAsia="Poppins Regular" w:hAnsi="Poppins Regular" w:cs="Poppins Regular"/>
        </w:rPr>
        <w:t xml:space="preserve">, Banken und Finanzinstituten </w:t>
      </w:r>
      <w:r>
        <w:rPr>
          <w:rFonts w:ascii="Poppins Regular" w:eastAsia="Poppins Regular" w:hAnsi="Poppins Regular" w:cs="Poppins Regular"/>
        </w:rPr>
        <w:t xml:space="preserve">verwendet werden. Die schnelle und effiziente Überprüfung ermöglicht eine portfolioweite Betrachtung und Management ganzer Immobilienportfolios hin zu klimasicheren Vermögenswerten im Bestand als auch im Neubau. </w:t>
      </w:r>
    </w:p>
    <w:p>
      <w:pPr>
        <w:rPr>
          <w:rFonts w:ascii="Poppins Regular" w:eastAsia="Poppins Regular" w:hAnsi="Poppins Regular" w:cs="Poppins Regular"/>
        </w:rPr>
      </w:pPr>
    </w:p>
    <w:p>
      <w:pPr>
        <w:rPr>
          <w:rFonts w:ascii="Poppins Regular" w:eastAsia="Poppins Regular" w:hAnsi="Poppins Regular" w:cs="Poppins Regular"/>
        </w:rPr>
      </w:pPr>
    </w:p>
    <w:p>
      <w:pPr>
        <w:pStyle w:val="Heading2"/>
        <w:outlineLvl w:val="1"/>
      </w:pPr>
      <w:r/>
      <w:bookmarkStart w:id="4" w:name="_Tocumwomej3uzr9"/>
      <w:r>
        <w:rPr/>
        <w:t xml:space="preserve">Online 1-Stop-Shop mit DIY Plattform, Experten und </w:t>
      </w:r>
      <w:bookmarkEnd w:id="4"/>
      <w:r>
        <w:rPr/>
        <w:t>Academy</w:t>
      </w:r>
    </w:p>
    <w:p>
      <w:pPr>
        <w:pStyle w:val="Normal"/>
      </w:pPr>
      <w:r>
        <w:rPr/>
        <w:t xml:space="preserve">Erst vor einigen Wochen verkündete das ClimateTech Unternehmen seine neue KI-basierte Plattformlösung und Online Academy mit dem mehr als 600 minütigem Video-Training </w:t>
      </w:r>
      <w:r>
        <w:rPr/>
        <w:t xml:space="preserve">für (Landschafts-)Architekten, Stadtplaner:innen und Nachhaltigkeitsexperten </w:t>
      </w:r>
      <w:r>
        <w:rPr/>
        <w:t xml:space="preserve">zur Ausbildung zum Urban Climate Architect (UCA) und greenpass Partner. Für die weitere Skalierung der innovativen greenpass Lösungen gibt es nun auch den greenpass Shop - der One-Stop-Shop für klimasichere Immobilien und Freiräume. </w:t>
      </w:r>
    </w:p>
    <w:p>
      <w:pPr>
        <w:pBdr/>
        <w:bidi w:val="false"/>
        <w:spacing w:line="312" w:after="0"/>
        <w:ind w:right="0"/>
        <w:jc w:val="left"/>
        <w:rPr>
          <w:rFonts w:ascii="Poppins Regular" w:eastAsia="Poppins Regular" w:hAnsi="Poppins Regular" w:cs="Poppins Regular"/>
        </w:rPr>
      </w:pPr>
    </w:p>
    <w:p>
      <w:pPr>
        <w:pBdr/>
        <w:bidi w:val="false"/>
        <w:spacing w:line="312" w:after="0"/>
        <w:ind w:right="0"/>
        <w:jc w:val="left"/>
        <w:rPr>
          <w:rFonts w:ascii="Poppins Regular" w:eastAsia="Poppins Regular" w:hAnsi="Poppins Regular" w:cs="Poppins Regular"/>
        </w:rPr>
      </w:pPr>
      <w:r/>
      <w:r>
        <w:rPr>
          <w:rFonts w:ascii="Poppins Regular" w:eastAsia="Poppins Regular" w:hAnsi="Poppins Regular" w:cs="Poppins Regular"/>
        </w:rPr>
        <w:t xml:space="preserve">Der neue </w:t>
      </w:r>
      <w:r>
        <w:rPr>
          <w:rFonts w:ascii="Poppins Regular" w:eastAsia="Poppins Regular" w:hAnsi="Poppins Regular" w:cs="Poppins Regular"/>
          <w:strike w:val="false"/>
          <w:u w:val="none"/>
          <w:spacing w:val="0"/>
          <w:b w:val="false"/>
          <w:color w:val="202020"/>
          <w:sz w:val="20"/>
          <w:i w:val="false"/>
          <w:shd w:fill="auto" w:val="clear" w:color="auto"/>
        </w:rPr>
        <w:t xml:space="preserve">Online </w:t>
      </w:r>
      <w:r>
        <w:rPr>
          <w:rFonts w:ascii="Poppins Regular" w:eastAsia="Poppins Regular" w:hAnsi="Poppins Regular" w:cs="Poppins Regular"/>
        </w:rPr>
        <w:t>Shop sammelt alle greenpass Produkte an einem zentralen Ort,</w:t>
      </w:r>
      <w:r>
        <w:rPr>
          <w:rFonts w:ascii="Poppins Regular" w:eastAsia="Poppins Regular" w:hAnsi="Poppins Regular" w:cs="Poppins Regular"/>
        </w:rPr>
        <w:t xml:space="preserve"> um Immobilien und Freiräume entweder in Eigenregie oder mit Unterstützung von Experten und zertifizierten Partnern klimasicher und konform nach den EU-Vorgaben (CSRD, EU-Taxonomie, ESG, ...) zu gestalten. </w:t>
      </w:r>
      <w:r>
        <w:rPr>
          <w:rFonts w:ascii="Poppins Regular" w:eastAsia="Poppins Regular" w:hAnsi="Poppins Regular" w:cs="Poppins Regular"/>
        </w:rPr>
        <w:t xml:space="preserve">Sei es ein Jahres-Abonnement für die Nutzung der greenpass DIY Plattform oder des digitalen Zwillings mit Experten und Simulation für Mikroklima, Regenwasser, Wind und greenpass (Vor-)Zertifizierung bis hin zur EU-Taxonomie Konformität. </w:t>
      </w:r>
      <w:r>
        <w:rPr>
          <w:rFonts w:ascii="Poppins Regular" w:eastAsia="Poppins Regular" w:hAnsi="Poppins Regular" w:cs="Poppins Regular"/>
        </w:rPr>
        <w:t>Klimarisikoprovider, Klimaschutzplattformen und Klimawandelanpassung gibt es in der neuen Plattform nun in einem</w:t>
      </w:r>
      <w:r>
        <w:rPr>
          <w:rFonts w:ascii="Poppins Regular" w:eastAsia="Poppins Regular" w:hAnsi="Poppins Regular" w:cs="Poppins Regular"/>
        </w:rPr>
        <w:t xml:space="preserve">. </w:t>
      </w:r>
      <w:r>
        <w:rPr>
          <w:rFonts w:ascii="Poppins Regular" w:eastAsia="Poppins Regular" w:hAnsi="Poppins Regular" w:cs="Poppins Regular"/>
          <w:strike w:val="false"/>
          <w:u w:val="none"/>
          <w:spacing w:val="0"/>
          <w:b w:val="false"/>
          <w:color w:val="A3CB24"/>
          <w:sz w:val="20"/>
          <w:i w:val="true"/>
          <w:shd w:fill="auto" w:val="clear" w:color="auto"/>
        </w:rPr>
        <w:t xml:space="preserve">"Wir freuen uns auf spannendes Netzwerken und Diskussionen sowie </w:t>
      </w:r>
      <w:r>
        <w:rPr>
          <w:rFonts w:ascii="Poppins Regular" w:eastAsia="Poppins Regular" w:hAnsi="Poppins Regular" w:cs="Poppins Regular"/>
          <w:strike w:val="false"/>
          <w:u w:val="none"/>
          <w:spacing w:val="0"/>
          <w:b w:val="false"/>
          <w:color w:val="A3CB24"/>
          <w:sz w:val="20"/>
          <w:i w:val="true"/>
          <w:shd w:fill="auto" w:val="clear" w:color="auto"/>
        </w:rPr>
        <w:t xml:space="preserve">unsere innovativen, weltweit anwendbaren Lösungen für klimasichere Immobilien und Portfolios am Österreicherstand auf der EXPO Real vor dem Vorhang zu holen und die vielen Vorteile </w:t>
      </w:r>
      <w:r>
        <w:rPr>
          <w:rFonts w:ascii="Poppins Regular" w:eastAsia="Poppins Regular" w:hAnsi="Poppins Regular" w:cs="Poppins Regular"/>
          <w:strike w:val="false"/>
          <w:u w:val="none"/>
          <w:spacing w:val="0"/>
          <w:b w:val="false"/>
          <w:color w:val="A3CB24"/>
          <w:sz w:val="20"/>
          <w:i w:val="true"/>
          <w:shd w:fill="auto" w:val="clear" w:color="auto"/>
        </w:rPr>
        <w:t>der Fachwelt zu präsentieren.</w:t>
      </w:r>
      <w:r>
        <w:rPr>
          <w:rFonts w:ascii="Poppins Regular" w:eastAsia="Poppins Regular" w:hAnsi="Poppins Regular" w:cs="Poppins Regular"/>
          <w:strike w:val="false"/>
          <w:u w:val="none"/>
          <w:spacing w:val="0"/>
          <w:b w:val="false"/>
          <w:color w:val="A3CB24"/>
          <w:sz w:val="20"/>
          <w:i w:val="true"/>
          <w:shd w:fill="auto" w:val="clear" w:color="auto"/>
        </w:rPr>
        <w:t>"</w:t>
      </w:r>
      <w:r>
        <w:rPr>
          <w:rFonts w:ascii="Poppins Regular" w:eastAsia="Poppins Regular" w:hAnsi="Poppins Regular" w:cs="Poppins Regular"/>
          <w:strike w:val="false"/>
          <w:u w:val="none"/>
          <w:spacing w:val="0"/>
          <w:b w:val="false"/>
          <w:color w:val="202020"/>
          <w:sz w:val="20"/>
          <w:i w:val="false"/>
          <w:shd w:fill="auto" w:val="clear" w:color="auto"/>
        </w:rPr>
        <w:t xml:space="preserve"> betont Co-Founder und greenpass CEO Florian Kraus.</w:t>
      </w:r>
    </w:p>
    <w:p>
      <w:pPr>
        <w:pBdr/>
        <w:bidi w:val="false"/>
        <w:spacing w:line="312" w:after="0"/>
        <w:ind w:right="0"/>
        <w:jc w:val="left"/>
        <w:rPr>
          <w:rFonts w:ascii="Poppins Regular" w:eastAsia="Poppins Regular" w:hAnsi="Poppins Regular" w:cs="Poppins Regular"/>
          <w:strike w:val="false"/>
          <w:u w:val="none"/>
          <w:spacing w:val="0"/>
          <w:b w:val="false"/>
          <w:color w:val="202020"/>
          <w:sz w:val="20"/>
          <w:i w:val="false"/>
          <w:shd w:fill="auto" w:val="clear" w:color="auto"/>
        </w:rPr>
      </w:pPr>
    </w:p>
    <w:p>
      <w:pPr>
        <w:pBdr/>
        <w:bidi w:val="false"/>
        <w:spacing w:line="312" w:after="0"/>
        <w:ind w:right="0"/>
        <w:jc w:val="center"/>
        <w:rPr>
          <w:rFonts w:ascii="Poppins Regular" w:eastAsia="Poppins Regular" w:hAnsi="Poppins Regular" w:cs="Poppins Regular"/>
          <w:strike w:val="false"/>
          <w:u w:val="none"/>
          <w:spacing w:val="0"/>
          <w:b w:val="false"/>
          <w:color w:val="202020"/>
          <w:sz w:val="20"/>
          <w:i w:val="false"/>
          <w:shd w:fill="auto" w:val="clear" w:color="auto"/>
        </w:rPr>
      </w:pPr>
    </w:p>
    <w:p>
      <w:pPr>
        <w:pStyle w:val="Normal"/>
        <w:pBdr/>
        <w:jc w:val="center"/>
      </w:pPr>
      <w:r>
        <w:pict>
          <v:rect xmlns:v="urn:schemas-microsoft-com:vml" xmlns:o="urn:schemas-microsoft-com:office:office" type="#_x0000_t20" id="_x0000_i1025" style="width:468.0pt;height:0.75pt;flip:x;position:absolute;margin-left:0;margin-top:0;visibility:visible;mso-wrap-style:square;mso-width-percent:0;mso-height-percent:0;mso-wrap-distance-left:9pt;mso-wrap-distance-top:0;mso-wrap-distance-right:9pt;mso-wrap-distance-bottom:0;mso-position-horizontal:left;mso-position-horizontal-relative:text;mso-position-vertical:top;mso-position-vertical-relative:line;mso-width-percent:0;mso-height-percent:0;mso-width-relative:margin;mso-height-relative:margin;v-text-anchor:middle" o:hralign="left" filled="f" o:hr="t" strokeweight="1.0px" strokecolor="#000000">
            <v:stroke dashstyle="solid"/>
          </v:rect>
        </w:pict>
      </w:r>
      <w:r>
        <w:rPr/>
        <w:t>ENDE</w:t>
      </w:r>
    </w:p>
    <w:p>
      <w:pPr>
        <w:pStyle w:val="Heading2"/>
        <w:outlineLvl w:val="1"/>
      </w:pPr>
      <w:r>
        <w:br w:type="page"/>
      </w:r>
      <w:r>
        <w:rPr/>
        <w:t>Über greenpass</w:t>
      </w:r>
      <w:r>
        <w:rPr/>
        <w:t xml:space="preserve"> | Boiler Plate</w:t>
      </w:r>
    </w:p>
    <w:p>
      <w:pPr>
        <w:pStyle w:val="Normal"/>
      </w:pPr>
      <w:r>
        <w:rPr/>
        <w:t>Greenpass ist ein Wiener ClimateTech-Unternehmen und der grüne Pass für Immobilien und Freiräume. Greenpass ermöglicht ein einfaches Management der Klimasicherung und grünen Anforderungen von Immobilien und Portfolios. Die umfassende Softwarelösung ermöglicht die Optimierung von Klimarisiken, Klimaschutz, Klimawandelanpassung, Investmenteffizienz und Maßnahmen in Sekundenschnelle. Basierend auf künstlicher Intelligenz und einem Bausatz mit digitalem Zwilling können Immobilien und Freiräume hinsichtlich Kosten/Nutzen optimiert und mit dem grünen Pass zertifiziert werden. Zur Maximierung des Immobilienwerts und Vermeidung von verlorenen Vermögenswerten sowie gleichzeitiger Erfüllung der zunehmenden ESG und EU Anforderungen. Gemeinsam mit mehr als 75 ausgebildeten Urban Climate Architect (UCA)-Partnern unterstützt greenpass seit 2018 über 200 Kunden in über 10 Ländern, darunter uA die BIG, BUWOG, Billa, IKEA, Lendlease, Stadt Wien uvm.</w:t>
      </w:r>
    </w:p>
    <w:p>
      <w:pPr>
        <w:pStyle w:val="Normal"/>
      </w:pPr>
    </w:p>
    <w:p>
      <w:pPr>
        <w:pStyle w:val="Heading2"/>
        <w:outlineLvl w:val="1"/>
      </w:pPr>
      <w:r/>
      <w:bookmarkStart w:id="5" w:name="_Tocij7e1aouo3yb"/>
      <w:r>
        <w:rPr/>
        <w:t>Weiterführende Informationen</w:t>
      </w:r>
      <w:bookmarkEnd w:id="5"/>
    </w:p>
    <w:p>
      <w:pPr>
        <w:pStyle w:val="Normal"/>
      </w:pPr>
      <w:r>
        <w:rPr/>
        <w:t>greenpass Website |</w:t>
      </w:r>
      <w:r>
        <w:rPr/>
        <w:t xml:space="preserve"> </w:t>
      </w:r>
      <w:r>
        <w:rPr>
          <w:u w:val="single" w:color="0000ff"/>
          <w:color w:val="0000FF"/>
        </w:rPr>
        <w:fldChar w:fldCharType="begin"/>
        <w:instrText>HYPERLINK "https://www.greenpass.io"</w:instrText>
        <w:fldChar w:fldCharType="separate"/>
        <w:t/>
      </w:r>
      <w:r>
        <w:rPr>
          <w:u w:val="single" w:color="0000ff"/>
          <w:color w:val="0000FF"/>
        </w:rPr>
        <w:t>www.greenpass.io</w:t>
      </w:r>
      <w:r>
        <w:fldChar w:fldCharType="end"/>
      </w:r>
    </w:p>
    <w:p>
      <w:pPr>
        <w:pStyle w:val="Normal"/>
      </w:pPr>
      <w:r>
        <w:rPr/>
        <w:t xml:space="preserve">greenpass Plattform | </w:t>
      </w:r>
      <w:r>
        <w:rPr>
          <w:u w:val="single" w:color="0000ff"/>
          <w:color w:val="0000FF"/>
        </w:rPr>
        <w:fldChar w:fldCharType="begin"/>
        <w:instrText>HYPERLINK "https://www.greenpass.io/check"</w:instrText>
        <w:fldChar w:fldCharType="separate"/>
        <w:t/>
      </w:r>
      <w:r>
        <w:rPr>
          <w:u w:val="single" w:color="0000ff"/>
          <w:color w:val="0000FF"/>
        </w:rPr>
        <w:t>www.greenpass.io/check</w:t>
      </w:r>
      <w:r>
        <w:fldChar w:fldCharType="end"/>
      </w:r>
    </w:p>
    <w:p>
      <w:pPr>
        <w:pStyle w:val="Normal"/>
      </w:pPr>
      <w:r>
        <w:rPr/>
        <w:t>greenpass Academy |</w:t>
      </w:r>
      <w:r>
        <w:rPr/>
        <w:t xml:space="preserve"> </w:t>
      </w:r>
      <w:r>
        <w:rPr/>
        <w:fldChar w:fldCharType="begin"/>
        <w:instrText>HYPERLINK "https://uca.greenpass.io"</w:instrText>
        <w:fldChar w:fldCharType="separate"/>
        <w:t/>
      </w:r>
      <w:r>
        <w:rPr/>
        <w:fldChar w:fldCharType="begin"/>
        <w:instrText>HYPERLINK "https://uca.greenpass.io"</w:instrText>
        <w:fldChar w:fldCharType="separate"/>
        <w:t/>
      </w:r>
      <w:r>
        <w:fldChar w:fldCharType="end"/>
      </w:r>
      <w:r>
        <w:rPr>
          <w:u w:val="single" w:color="0000ff"/>
          <w:color w:val="0000FF"/>
        </w:rPr>
        <w:t>uca.greenpass.io</w:t>
      </w:r>
      <w:r>
        <w:fldChar w:fldCharType="end"/>
      </w:r>
    </w:p>
    <w:p>
      <w:pPr>
        <w:pStyle w:val="Normal"/>
      </w:pPr>
      <w:r>
        <w:rPr/>
        <w:t>greenpass Shop</w:t>
      </w:r>
      <w:r>
        <w:rPr/>
        <w:t xml:space="preserve"> | </w:t>
      </w:r>
      <w:r>
        <w:rPr>
          <w:u w:val="single" w:color="0000ff"/>
          <w:color w:val="0000FF"/>
        </w:rPr>
        <w:fldChar w:fldCharType="begin"/>
        <w:instrText>HYPERLINK "https://shop.greenpass.io"</w:instrText>
        <w:fldChar w:fldCharType="separate"/>
        <w:t/>
      </w:r>
      <w:r>
        <w:rPr>
          <w:u w:val="single" w:color="0000ff"/>
          <w:color w:val="0000FF"/>
        </w:rPr>
        <w:t>s</w:t>
      </w:r>
      <w:r>
        <w:rPr>
          <w:u w:val="single" w:color="0000ff"/>
          <w:color w:val="0000FF"/>
        </w:rPr>
        <w:t>hop.greenpass.io</w:t>
      </w:r>
      <w:r>
        <w:fldChar w:fldCharType="end"/>
      </w:r>
    </w:p>
    <w:p>
      <w:pPr>
        <w:pStyle w:val="Normal"/>
      </w:pPr>
    </w:p>
    <w:p>
      <w:pPr>
        <w:pStyle w:val="Normal"/>
        <w:rPr/>
      </w:pPr>
      <w:r>
        <w:rPr/>
        <w:t xml:space="preserve">EXPO Real | </w:t>
      </w:r>
      <w:r>
        <w:rPr>
          <w:rFonts w:ascii="Poppins Regular" w:eastAsia="Poppins Regular" w:hAnsi="Poppins Regular" w:cs="Poppins Regular"/>
          <w:u w:val="single" w:color="0000ff"/>
          <w:color w:val="0000FF"/>
          <w:i w:val="false"/>
          <w:spacing w:val="0"/>
          <w:b w:val="false"/>
          <w:sz w:val="20"/>
          <w:shd w:fill="auto" w:val="clear" w:color="auto"/>
        </w:rPr>
        <w:fldChar w:fldCharType="begin"/>
        <w:instrText>HYPERLINK "https://www.exporeal.net"</w:instrText>
        <w:fldChar w:fldCharType="separate"/>
        <w:t/>
      </w:r>
      <w:r>
        <w:rPr>
          <w:rFonts w:ascii="Poppins Regular" w:eastAsia="Poppins Regular" w:hAnsi="Poppins Regular" w:cs="Poppins Regular"/>
          <w:u w:val="single" w:color="0000ff"/>
          <w:color w:val="0000FF"/>
          <w:i w:val="false"/>
          <w:spacing w:val="0"/>
          <w:b w:val="false"/>
          <w:sz w:val="20"/>
          <w:shd w:fill="auto" w:val="clear" w:color="auto"/>
        </w:rPr>
        <w:t>www.exporeal.net</w:t>
      </w:r>
      <w:r>
        <w:fldChar w:fldCharType="end"/>
      </w:r>
    </w:p>
    <w:p>
      <w:pPr>
        <w:pStyle w:val="Normal"/>
        <w:rPr/>
      </w:pPr>
      <w:r>
        <w:rPr/>
        <w:t xml:space="preserve">Österreichstand | </w:t>
      </w:r>
      <w:r>
        <w:rPr>
          <w:rFonts w:ascii="Poppins Regular" w:eastAsia="Poppins Regular" w:hAnsi="Poppins Regular" w:cs="Poppins Regular"/>
          <w:u w:val="single" w:color="0000ff"/>
          <w:color w:val="0000FF"/>
          <w:i w:val="false"/>
          <w:spacing w:val="0"/>
          <w:b w:val="false"/>
          <w:sz w:val="20"/>
          <w:shd w:fill="auto" w:val="clear" w:color="auto"/>
        </w:rPr>
        <w:fldChar w:fldCharType="begin"/>
        <w:instrText>HYPERLINK "https://www.oesterreichstand.at"</w:instrText>
        <w:fldChar w:fldCharType="separate"/>
        <w:t/>
      </w:r>
      <w:r>
        <w:rPr>
          <w:rFonts w:ascii="Poppins Regular" w:eastAsia="Poppins Regular" w:hAnsi="Poppins Regular" w:cs="Poppins Regular"/>
          <w:u w:val="single" w:color="0000ff"/>
          <w:color w:val="0000FF"/>
          <w:i w:val="false"/>
          <w:spacing w:val="0"/>
          <w:b w:val="false"/>
          <w:sz w:val="20"/>
          <w:shd w:fill="auto" w:val="clear" w:color="auto"/>
        </w:rPr>
        <w:t>www.oesterreichstand.at</w:t>
      </w:r>
      <w:r>
        <w:fldChar w:fldCharType="end"/>
      </w:r>
    </w:p>
    <w:p>
      <w:pPr>
        <w:pStyle w:val="Normal"/>
        <w:rPr>
          <w:rFonts w:ascii="Poppins Regular" w:eastAsia="Poppins Regular" w:hAnsi="Poppins Regular" w:cs="Poppins Regular"/>
          <w:spacing w:val="0"/>
          <w:b w:val="false"/>
          <w:sz w:val="20"/>
          <w:i w:val="false"/>
          <w:shd w:fill="auto" w:val="clear" w:color="auto"/>
        </w:rPr>
      </w:pPr>
    </w:p>
    <w:p>
      <w:pPr>
        <w:pStyle w:val="Heading2"/>
        <w:outlineLvl w:val="1"/>
      </w:pPr>
      <w:r/>
      <w:bookmarkStart w:id="6" w:name="_Tocc3qp6tcy2luv"/>
      <w:r>
        <w:rPr/>
        <w:t>Press Kit</w:t>
      </w:r>
      <w:bookmarkEnd w:id="6"/>
      <w:r>
        <w:rPr/>
        <w:t xml:space="preserve"> inkl. Logo + </w:t>
      </w:r>
      <w:r>
        <w:rPr/>
        <w:t>Bilder</w:t>
      </w:r>
    </w:p>
    <w:p>
      <w:pPr>
        <w:pStyle w:val="Normal"/>
      </w:pPr>
      <w:r>
        <w:rPr>
          <w:rFonts w:ascii="Poppins Regular" w:eastAsia="Poppins Regular" w:hAnsi="Poppins Regular" w:cs="Poppins Regular"/>
          <w:u w:val="single" w:color="0000ff"/>
          <w:color w:val="0000FF"/>
          <w:i w:val="false"/>
          <w:spacing w:val="0"/>
          <w:b w:val="false"/>
          <w:sz w:val="20"/>
          <w:shd w:fill="auto" w:val="clear" w:color="auto"/>
        </w:rPr>
        <w:fldChar w:fldCharType="begin"/>
        <w:instrText>HYPERLINK "https://workdrive.greenpass.io/external/f4896f420889f093e702542c4dee0a2746a93f27081f3946c82274edb84afeea"</w:instrText>
        <w:fldChar w:fldCharType="separate"/>
        <w:t/>
      </w:r>
      <w:r>
        <w:rPr>
          <w:rFonts w:ascii="Poppins Regular" w:eastAsia="Poppins Regular" w:hAnsi="Poppins Regular" w:cs="Poppins Regular"/>
          <w:u w:val="single" w:color="0000ff"/>
          <w:color w:val="0000FF"/>
          <w:i w:val="false"/>
          <w:spacing w:val="0"/>
          <w:b w:val="false"/>
          <w:sz w:val="20"/>
          <w:shd w:fill="auto" w:val="clear" w:color="auto"/>
        </w:rPr>
        <w:t>Link</w:t>
      </w:r>
      <w:r>
        <w:fldChar w:fldCharType="end"/>
      </w:r>
      <w:r>
        <w:rPr>
          <w:rFonts w:ascii="Poppins Regular" w:eastAsia="Poppins Regular" w:hAnsi="Poppins Regular" w:cs="Poppins Regular"/>
          <w:strike w:val="false"/>
          <w:u w:val="none"/>
          <w:spacing w:val="0"/>
          <w:b w:val="false"/>
          <w:color w:val="202020"/>
          <w:sz w:val="20"/>
          <w:i w:val="false"/>
          <w:shd w:fill="auto" w:val="clear" w:color="auto"/>
        </w:rPr>
        <w:t xml:space="preserve"> </w:t>
      </w:r>
      <w:r>
        <w:rPr>
          <w:rFonts w:ascii="Poppins Regular" w:eastAsia="Poppins Regular" w:hAnsi="Poppins Regular" w:cs="Poppins Regular"/>
          <w:strike w:val="false"/>
          <w:u w:val="none"/>
          <w:spacing w:val="0"/>
          <w:b w:val="false"/>
          <w:color w:val="202020"/>
          <w:sz w:val="20"/>
          <w:i w:val="false"/>
          <w:shd w:fill="auto" w:val="clear" w:color="auto"/>
        </w:rPr>
        <w:t>|</w:t>
      </w:r>
      <w:r>
        <w:rPr>
          <w:rFonts w:ascii="Poppins Regular" w:eastAsia="Poppins Regular" w:hAnsi="Poppins Regular" w:cs="Poppins Regular"/>
          <w:strike w:val="false"/>
          <w:u w:val="none"/>
          <w:spacing w:val="0"/>
          <w:b w:val="false"/>
          <w:color w:val="202020"/>
          <w:sz w:val="20"/>
          <w:i w:val="false"/>
          <w:shd w:fill="auto" w:val="clear" w:color="auto"/>
        </w:rPr>
        <w:t xml:space="preserve"> </w:t>
      </w:r>
      <w:r>
        <w:rPr>
          <w:rFonts w:ascii="Poppins Regular" w:eastAsia="Poppins Regular" w:hAnsi="Poppins Regular" w:cs="Poppins Regular"/>
          <w:strike w:val="false"/>
          <w:u w:val="none"/>
          <w:spacing w:val="0"/>
          <w:b w:val="false"/>
          <w:color w:val="202020"/>
          <w:sz w:val="20"/>
          <w:i w:val="false"/>
          <w:shd w:fill="auto" w:val="clear" w:color="auto"/>
        </w:rPr>
        <w:t>https://workdrive.greenpass.io/external/f4896f420889f093e702542c4dee0a2746a93f27081f3946c82274edb84afeea</w:t>
      </w:r>
    </w:p>
    <w:p>
      <w:pPr>
        <w:pStyle w:val="Normal"/>
      </w:pPr>
    </w:p>
    <w:p>
      <w:pPr>
        <w:pStyle w:val="Heading2"/>
        <w:outlineLvl w:val="1"/>
      </w:pPr>
      <w:r/>
      <w:bookmarkStart w:id="7" w:name="_Toc35mtxkp9oe1z"/>
      <w:r>
        <w:rPr/>
        <w:t xml:space="preserve">Presse </w:t>
      </w:r>
      <w:bookmarkEnd w:id="7"/>
      <w:r>
        <w:rPr/>
        <w:t>Kontakt</w:t>
      </w:r>
    </w:p>
    <w:p>
      <w:pPr>
        <w:pStyle w:val="Normal"/>
      </w:pPr>
      <w:r>
        <w:rPr/>
        <w:t>DI Florian Kraus</w:t>
      </w:r>
    </w:p>
    <w:p>
      <w:pPr>
        <w:pStyle w:val="Normal"/>
      </w:pPr>
      <w:r>
        <w:rPr/>
        <w:t>Co-Founder &amp; CEO greenpass</w:t>
      </w:r>
    </w:p>
    <w:p>
      <w:pPr>
        <w:pStyle w:val="Normal"/>
      </w:pPr>
      <w:r>
        <w:rPr>
          <w:u w:val="single" w:color="0000ff"/>
          <w:color w:val="0000FF"/>
        </w:rPr>
        <w:fldChar w:fldCharType="begin"/>
        <w:instrText>HYPERLINK "mailto:florian.kraus@greenpass.io"</w:instrText>
        <w:fldChar w:fldCharType="separate"/>
        <w:t/>
      </w:r>
      <w:r>
        <w:rPr>
          <w:u w:val="single" w:color="0000ff"/>
          <w:color w:val="0000FF"/>
        </w:rPr>
        <w:t>florian.kraus@greenpass.io</w:t>
      </w:r>
      <w:r>
        <w:fldChar w:fldCharType="end"/>
      </w:r>
      <w:r>
        <w:rPr/>
        <w:t xml:space="preserve"> | +43 680 300 82 82</w:t>
      </w:r>
    </w:p>
    <w:p>
      <w:pPr>
        <w:pStyle w:val="Normal"/>
      </w:pPr>
    </w:p>
    <w:p>
      <w:pPr>
        <w:pStyle w:val="Normal"/>
      </w:pPr>
    </w:p>
    <w:p>
      <w:pPr>
        <w:pStyle w:val="Normal"/>
      </w:pPr>
      <w:r>
        <w:drawing>
          <wp:inline distT="0" distR="0" distB="0" distL="0">
            <wp:extent cx="685800" cy="685800"/>
            <wp:docPr id="1" name="Drawing 0" descr=""/>
            <a:graphic xmlns:a="http://schemas.openxmlformats.org/drawingml/2006/main">
              <a:graphicData uri="http://schemas.openxmlformats.org/drawingml/2006/picture">
                <pic:pic xmlns:pic="http://schemas.openxmlformats.org/drawingml/2006/picture">
                  <pic:nvPicPr>
                    <pic:cNvPr id="0" name="Picture 0" descr=""/>
                    <pic:cNvPicPr>
                      <a:picLocks noChangeAspect="true"/>
                    </pic:cNvPicPr>
                  </pic:nvPicPr>
                  <pic:blipFill>
                    <a:blip r:embed="rId6"/>
                    <a:stretch>
                      <a:fillRect/>
                    </a:stretch>
                  </pic:blipFill>
                  <pic:spPr>
                    <a:xfrm>
                      <a:off x="0" y="0"/>
                      <a:ext cx="685800" cy="685800"/>
                    </a:xfrm>
                    <a:prstGeom prst="rect">
                      <a:avLst/>
                    </a:prstGeom>
                  </pic:spPr>
                </pic:pic>
              </a:graphicData>
            </a:graphic>
          </wp:inline>
        </w:drawing>
      </w:r>
    </w:p>
    <w:sectPr>
      <w:headerReference r:id="rId7" w:type="default"/>
      <w:footerReference r:id="rId8" w:type="default"/>
      <w:type w:val="nextPage"/>
      <w:pgSz w:w="12240" w:orient="portrait" w:h="15840"/>
      <w:pgMar w:header="720" w:bottom="1440" w:left="1440" w:right="1440" w:top="1440" w:footer="720" w:gutter="0"/>
      <w:cols w:equalWidth="1" w:space="720" w:num="1"/>
      <w:titlePg w:val="0"/>
    </w:sectPr>
  </w:body>
</w:document>
</file>

<file path=word/fontTable.xml><?xml version="1.0" encoding="utf-8"?>
<w:fonts xmlns:w="http://schemas.openxmlformats.org/wordprocessingml/2006/main" xmlns:r="http://schemas.openxmlformats.org/officeDocument/2006/relationships">
  <w:font w:name="Poppins Regular">
    <w:embedRegular r:id="rId210c66fb-9927-40bf-9618-b52c1163a8d6" w:fontKey="{00000000-0000-0000-0000-000000000000}" w:subsetted="0"/>
  </w:font>
  <w:font w:name="Roboto Regular">
    <w:embedRegular r:id="rId79f28fef-1e84-4a94-88b6-ba841ff303ed" w:fontKey="{00000000-0000-0000-0000-000000000000}" w:subsetted="0"/>
  </w:font>
  <w:font w:name="Poppins Bold">
    <w:embedBold r:id="rId2688e4bd-398a-47af-9b6e-ccbee2d81eea" w:fontKey="{00000000-0000-0000-0000-000000000000}" w:subsetted="0"/>
  </w:font>
  <w:font w:name="Poppins Light">
    <w:embedRegular r:id="rIdb49b5f2c-f7b3-4f59-8718-0b7977f29f8e" w:fontKey="{00000000-0000-0000-0000-000000000000}" w:subsetted="0"/>
  </w:font>
</w:fonts>
</file>

<file path=word/footer1.xml><?xml version="1.0" encoding="utf-8"?>
<w:ftr xmlns:w="http://schemas.openxmlformats.org/wordprocessingml/2006/main">
  <w:p>
    <w:pPr>
      <w:pStyle w:val="Footer"/>
    </w:pPr>
  </w:p>
</w:ftr>
</file>

<file path=word/header1.xml><?xml version="1.0" encoding="utf-8"?>
<w:hdr xmlns:w="http://schemas.openxmlformats.org/wordprocessingml/2006/main">
  <w:p>
    <w:pPr>
      <w:pStyle w:val="Header"/>
      <w:pBdr/>
      <w:jc w:val="right"/>
      <w:rPr>
        <w:rFonts w:ascii="Poppins Light" w:eastAsia="Poppins Light" w:hAnsi="Poppins Light" w:cs="Poppins Light"/>
        <w:b w:val="false"/>
      </w:rPr>
    </w:pPr>
    <w:r>
      <w:rPr>
        <w:rFonts w:ascii="Poppins Light" w:eastAsia="Poppins Light" w:hAnsi="Poppins Light" w:cs="Poppins Light"/>
        <w:strike w:val="false"/>
        <w:u w:val="none"/>
        <w:spacing w:val="0"/>
        <w:b w:val="false"/>
        <w:color w:val="BFBFBF"/>
        <w:sz w:val="20"/>
        <w:i w:val="false"/>
        <w:shd w:fill="auto" w:val="clear" w:color="auto"/>
      </w:rPr>
      <w:t>Presseaussendung GPPA 2024 #0</w:t>
    </w:r>
    <w:r>
      <w:rPr>
        <w:rFonts w:ascii="Poppins Light" w:eastAsia="Poppins Light" w:hAnsi="Poppins Light" w:cs="Poppins Light"/>
        <w:strike w:val="false"/>
        <w:u w:val="none"/>
        <w:spacing w:val="0"/>
        <w:b w:val="false"/>
        <w:color w:val="BFBFBF"/>
        <w:sz w:val="20"/>
        <w:i w:val="false"/>
        <w:shd w:fill="auto" w:val="clear" w:color="auto"/>
      </w:rPr>
      <w:t>4</w:t>
    </w:r>
    <w:r>
      <w:rPr>
        <w:rFonts w:ascii="Poppins Light" w:eastAsia="Poppins Light" w:hAnsi="Poppins Light" w:cs="Poppins Light"/>
        <w:strike w:val="false"/>
        <w:u w:val="none"/>
        <w:spacing w:val="0"/>
        <w:b w:val="false"/>
        <w:color w:val="BFBFBF"/>
        <w:sz w:val="20"/>
        <w:i w:val="false"/>
        <w:shd w:fill="auto" w:val="clear" w:color="auto"/>
      </w:rPr>
      <w:t xml:space="preserve"> | </w:t>
    </w:r>
    <w:r>
      <w:rPr>
        <w:rFonts w:ascii="Poppins Light" w:eastAsia="Poppins Light" w:hAnsi="Poppins Light" w:cs="Poppins Light"/>
        <w:strike w:val="false"/>
        <w:u w:val="none"/>
        <w:spacing w:val="0"/>
        <w:b w:val="false"/>
        <w:color w:val="BFBFBF"/>
        <w:sz w:val="20"/>
        <w:i w:val="false"/>
        <w:shd w:fill="auto" w:val="clear" w:color="auto"/>
      </w:rPr>
      <w:t>Oktober</w:t>
    </w:r>
    <w:r>
      <w:rPr>
        <w:rFonts w:ascii="Poppins Light" w:eastAsia="Poppins Light" w:hAnsi="Poppins Light" w:cs="Poppins Light"/>
        <w:strike w:val="false"/>
        <w:u w:val="none"/>
        <w:spacing w:val="0"/>
        <w:b w:val="false"/>
        <w:color w:val="BFBFBF"/>
        <w:sz w:val="20"/>
        <w:i w:val="false"/>
        <w:shd w:fill="auto" w:val="clear" w:color="auto"/>
      </w:rPr>
      <w:t xml:space="preserve"> 2024</w:t>
    </w:r>
  </w:p>
</w:hdr>
</file>

<file path=word/numbering.xml><?xml version="1.0" encoding="utf-8"?>
<w:numbering xmlns:w="http://schemas.openxmlformats.org/wordprocessingml/2006/main" xmlns:v="urn:schemas-microsoft-com:vml" xmlns:r="http://schemas.openxmlformats.org/officeDocument/2006/relationships" xmlns:o="urn:schemas-microsoft-com:office:office">
  <w:numPicBullet w:numPicBulletId="0">
    <w:pict>
      <v:shape type="#_x0000_t75" style="height:96.0pt;width:96.0pt">
        <v:imagedata r:id="rId1" o:title=""/>
      </v:shape>
    </w:pict>
  </w:numPicBullet>
  <w:numPicBullet w:numPicBulletId="1">
    <w:pict>
      <v:shape type="#_x0000_t75" style="height:96.0pt;width:96.0pt">
        <v:imagedata r:id="rId1" o:title=""/>
      </v:shape>
    </w:pict>
  </w:numPicBullet>
  <w:numPicBullet w:numPicBulletId="2">
    <w:pict>
      <v:shape type="#_x0000_t75" style="height:96.0pt;width:96.0pt">
        <v:imagedata r:id="rId1" o:title=""/>
      </v:shape>
    </w:pict>
  </w:numPicBullet>
  <w:numPicBullet w:numPicBulletId="3">
    <w:pict>
      <v:shape type="#_x0000_t75" style="height:96.0pt;width:96.0pt">
        <v:imagedata r:id="rId1" o:title=""/>
      </v:shape>
    </w:pict>
  </w:numPicBullet>
  <w:numPicBullet w:numPicBulletId="4">
    <w:pict>
      <v:shape type="#_x0000_t75" style="height:96.0pt;width:96.0pt">
        <v:imagedata r:id="rId1" o:title=""/>
      </v:shape>
    </w:pict>
  </w:numPicBullet>
  <w:numPicBullet w:numPicBulletId="5">
    <w:pict>
      <v:shape type="#_x0000_t75" style="height:96.0pt;width:96.0pt">
        <v:imagedata r:id="rId1" o:title=""/>
      </v:shape>
    </w:pict>
  </w:numPicBullet>
  <w:numPicBullet w:numPicBulletId="6">
    <w:pict>
      <v:shape type="#_x0000_t75" style="height:96.0pt;width:96.0pt">
        <v:imagedata r:id="rId1" o:title=""/>
      </v:shape>
    </w:pict>
  </w:numPicBullet>
  <w:numPicBullet w:numPicBulletId="7">
    <w:pict>
      <v:shape type="#_x0000_t75" style="height:96.0pt;width:96.0pt">
        <v:imagedata r:id="rId1" o:title=""/>
      </v:shape>
    </w:pict>
  </w:numPicBullet>
  <w:numPicBullet w:numPicBulletId="8">
    <w:pict>
      <v:shape type="#_x0000_t75" style="height:96.0pt;width:96.0pt">
        <v:imagedata r:id="rId1" o:title=""/>
      </v:shape>
    </w:pict>
  </w:numPicBullet>
  <w:abstractNum w:abstractNumId="55261">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abstractNum w:abstractNumId="782080">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abstractNum w:abstractNumId="888571">
    <w:lvl w:ilvl="5">
      <w:numFmt w:val="bullet"/>
      <w:lvlText w:val="●"/>
      <w:lvlPicBulletId w:val="0"/>
      <w:lvlJc w:val="left"/>
      <w:pPr>
        <w:ind w:left="4320" w:hanging="360"/>
      </w:pPr>
    </w:lvl>
    <w:lvl w:ilvl="4">
      <w:numFmt w:val="bullet"/>
      <w:lvlText w:val="●"/>
      <w:lvlPicBulletId w:val="1"/>
      <w:lvlJc w:val="left"/>
      <w:pPr>
        <w:ind w:left="3600" w:hanging="360"/>
      </w:pPr>
    </w:lvl>
    <w:lvl w:ilvl="7">
      <w:numFmt w:val="bullet"/>
      <w:lvlText w:val="●"/>
      <w:lvlPicBulletId w:val="2"/>
      <w:lvlJc w:val="left"/>
      <w:pPr>
        <w:ind w:left="5760" w:hanging="360"/>
      </w:pPr>
    </w:lvl>
    <w:lvl w:ilvl="6">
      <w:numFmt w:val="bullet"/>
      <w:lvlText w:val="●"/>
      <w:lvlPicBulletId w:val="3"/>
      <w:lvlJc w:val="left"/>
      <w:pPr>
        <w:ind w:left="5040" w:hanging="360"/>
      </w:pPr>
    </w:lvl>
    <w:lvl w:ilvl="8">
      <w:numFmt w:val="bullet"/>
      <w:lvlText w:val="●"/>
      <w:lvlPicBulletId w:val="4"/>
      <w:lvlJc w:val="left"/>
      <w:pPr>
        <w:ind w:left="6480" w:hanging="360"/>
      </w:pPr>
    </w:lvl>
    <w:lvl w:ilvl="1">
      <w:numFmt w:val="bullet"/>
      <w:lvlText w:val="●"/>
      <w:lvlPicBulletId w:val="5"/>
      <w:lvlJc w:val="left"/>
      <w:pPr>
        <w:ind w:left="1440" w:hanging="360"/>
      </w:pPr>
    </w:lvl>
    <w:lvl w:ilvl="0">
      <w:numFmt w:val="bullet"/>
      <w:lvlText w:val="●"/>
      <w:lvlPicBulletId w:val="6"/>
      <w:lvlJc w:val="left"/>
      <w:pPr>
        <w:ind w:left="720" w:hanging="360"/>
      </w:pPr>
    </w:lvl>
    <w:lvl w:ilvl="3">
      <w:numFmt w:val="bullet"/>
      <w:lvlText w:val="●"/>
      <w:lvlPicBulletId w:val="7"/>
      <w:lvlJc w:val="left"/>
      <w:pPr>
        <w:ind w:left="2880" w:hanging="360"/>
      </w:pPr>
    </w:lvl>
    <w:lvl w:ilvl="2">
      <w:numFmt w:val="bullet"/>
      <w:lvlText w:val="●"/>
      <w:lvlPicBulletId w:val="8"/>
      <w:lvlJc w:val="left"/>
      <w:pPr>
        <w:ind w:left="2160" w:hanging="360"/>
      </w:pPr>
    </w:lvl>
  </w:abstractNum>
  <w:abstractNum w:abstractNumId="934451">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abstractNum w:abstractNumId="924303">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abstractNum w:abstractNumId="853762">
    <w:lvl w:ilvl="5">
      <w:start w:val="1"/>
      <w:numFmt w:val="bullet"/>
      <w:lvlText w:val="▪"/>
      <w:lvlJc w:val="left"/>
      <w:pPr>
        <w:ind w:left="4320" w:hanging="360"/>
      </w:pPr>
    </w:lvl>
    <w:lvl w:ilvl="4">
      <w:start w:val="1"/>
      <w:numFmt w:val="bullet"/>
      <w:lvlText w:val="○"/>
      <w:lvlJc w:val="left"/>
      <w:pPr>
        <w:ind w:left="3600" w:hanging="360"/>
      </w:pPr>
    </w:lvl>
    <w:lvl w:ilvl="7">
      <w:start w:val="1"/>
      <w:numFmt w:val="bullet"/>
      <w:lvlText w:val="○"/>
      <w:lvlJc w:val="left"/>
      <w:pPr>
        <w:ind w:left="5760" w:hanging="360"/>
      </w:pPr>
    </w:lvl>
    <w:lvl w:ilvl="6">
      <w:start w:val="1"/>
      <w:numFmt w:val="bullet"/>
      <w:lvlText w:val="●"/>
      <w:lvlJc w:val="left"/>
      <w:pPr>
        <w:ind w:left="5040" w:hanging="360"/>
      </w:pPr>
    </w:lvl>
    <w:lvl w:ilvl="8">
      <w:start w:val="1"/>
      <w:numFmt w:val="bullet"/>
      <w:lvlText w:val="▪"/>
      <w:lvlJc w:val="left"/>
      <w:pPr>
        <w:ind w:left="6480" w:hanging="360"/>
      </w:pPr>
    </w:lvl>
    <w:lvl w:ilvl="1">
      <w:start w:val="1"/>
      <w:numFmt w:val="bullet"/>
      <w:lvlText w:val="○"/>
      <w:lvlJc w:val="left"/>
      <w:pPr>
        <w:ind w:left="1440" w:hanging="360"/>
      </w:pPr>
    </w:lvl>
    <w:lvl w:ilvl="0">
      <w:start w:val="1"/>
      <w:numFmt w:val="bullet"/>
      <w:lvlText w:val="●"/>
      <w:lvlJc w:val="left"/>
      <w:pPr>
        <w:ind w:left="720" w:hanging="360"/>
      </w:pPr>
    </w:lvl>
    <w:lvl w:ilvl="3">
      <w:start w:val="1"/>
      <w:numFmt w:val="bullet"/>
      <w:lvlText w:val="●"/>
      <w:lvlJc w:val="left"/>
      <w:pPr>
        <w:ind w:left="2880" w:hanging="360"/>
      </w:pPr>
    </w:lvl>
    <w:lvl w:ilvl="2">
      <w:start w:val="1"/>
      <w:numFmt w:val="bullet"/>
      <w:lvlText w:val="▪"/>
      <w:lvlJc w:val="left"/>
      <w:pPr>
        <w:ind w:left="2160" w:hanging="360"/>
      </w:pPr>
    </w:lvl>
  </w:abstractNum>
  <w:num w:numId="3">
    <w:abstractNumId w:val="55261"/>
  </w:num>
  <w:num w:numId="5">
    <w:abstractNumId w:val="782080"/>
  </w:num>
  <w:num w:numId="7">
    <w:abstractNumId w:val="888571"/>
  </w:num>
  <w:num w:numId="8">
    <w:abstractNumId w:val="934451"/>
  </w:num>
  <w:num w:numId="9">
    <w:abstractNumId w:val="924303"/>
  </w:num>
  <w:num w:numId="10">
    <w:abstractNumId w:val="853762"/>
  </w:num>
</w:numbering>
</file>

<file path=word/settings.xml><?xml version="1.0" encoding="utf-8"?>
<w:settings xmlns:w="http://schemas.openxmlformats.org/wordprocessingml/2006/main">
  <w:trackRevisions/>
  <w:defaultTabStop w:val="720"/>
  <w:evenAndOddHeaders w:val="0"/>
  <w:compat>
    <w:compatSetting w:val="15" w:name="compatibilityMode" w:uri="http://schemas.microsoft.com/office/word"/>
  </w:compat>
  <w:themeFontLang w:val="de-AT"/>
  <w:clrSchemeMapping w:t1="dark1" w:bg1="light1" w:t2="dark2" w:bg2="light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Poppins Regular" w:eastAsia="Poppins Regular" w:hAnsi="Poppins Regular" w:cs="Poppins Regular"/>
        <w:strike w:val="false"/>
        <w:u w:val="none"/>
        <w:spacing w:val="0"/>
        <w:b w:val="false"/>
        <w:color w:val="202020"/>
        <w:sz w:val="20"/>
        <w:i w:val="false"/>
        <w:shd w:fill="auto" w:val="clear" w:color="auto"/>
      </w:rPr>
    </w:rPrDefault>
    <w:pPrDefault>
      <w:pPr>
        <w:pBdr/>
        <w:bidi w:val="false"/>
        <w:spacing w:line="312" w:after="0"/>
        <w:ind w:right="0"/>
        <w:jc w:val="left"/>
      </w:pPr>
    </w:pPrDefault>
  </w:docDefaults>
  <w:style w:type="paragraph" w:styleId="Normal" w:default="1">
    <w:name w:val="Normal"/>
    <w:next w:val="Normal"/>
    <w:uiPriority w:val="1"/>
    <w:unhideWhenUsed/>
    <w:qFormat/>
    <w:pPr>
      <w:pBdr/>
      <w:bidi w:val="false"/>
      <w:spacing w:line="312" w:after="0"/>
      <w:ind w:right="0"/>
      <w:jc w:val="left"/>
    </w:pPr>
    <w:rPr>
      <w:rFonts w:ascii="Poppins Regular" w:eastAsia="Poppins Regular" w:hAnsi="Poppins Regular" w:cs="Poppins Regular"/>
      <w:strike w:val="false"/>
      <w:u w:val="none"/>
      <w:spacing w:val="0"/>
      <w:b w:val="false"/>
      <w:color w:val="202020"/>
      <w:sz w:val="20"/>
      <w:i w:val="false"/>
      <w:shd w:fill="auto" w:val="clear" w:color="auto"/>
    </w:rPr>
  </w:style>
  <w:style w:type="paragraph" w:styleId="Heading1">
    <w:name w:val="Heading 1"/>
    <w:basedOn w:val="Normal"/>
    <w:next w:val="Normal"/>
    <w:link w:val="Heading1Char"/>
    <w:uiPriority w:val="1"/>
    <w:unhideWhenUsed/>
    <w:qFormat/>
    <w:pPr>
      <w:pBdr/>
      <w:ind w:right="0"/>
      <w:jc w:val="right"/>
    </w:pPr>
    <w:rPr>
      <w:color w:themeColor="background1" w:themeShade="BF" w:val="BFBFBF"/>
    </w:rPr>
  </w:style>
  <w:style w:type="paragraph" w:styleId="Heading2">
    <w:name w:val="Heading 2"/>
    <w:basedOn w:val="Normal"/>
    <w:next w:val="Normal"/>
    <w:link w:val="Heading2Char"/>
    <w:uiPriority w:val="1"/>
    <w:unhideWhenUsed/>
    <w:qFormat/>
    <w:pPr>
      <w:spacing w:after="60"/>
    </w:pPr>
    <w:rPr>
      <w:rFonts w:ascii="Poppins Regular" w:eastAsia="Poppins Regular" w:hAnsi="Poppins Regular" w:cs="Poppins Regular"/>
      <w:b w:val="true"/>
      <w:color w:val="202020"/>
      <w:sz w:val="24"/>
    </w:rPr>
  </w:style>
  <w:style w:type="paragraph" w:styleId="Heading3">
    <w:name w:val="Heading 3"/>
    <w:basedOn w:val="Normal"/>
    <w:next w:val="Normal"/>
    <w:link w:val="Heading3Char"/>
    <w:uiPriority w:val="1"/>
    <w:unhideWhenUsed/>
    <w:qFormat/>
    <w:pPr>
      <w:pBdr/>
      <w:spacing w:line="288" w:after="160"/>
      <w:jc w:val="left"/>
    </w:pPr>
    <w:rPr>
      <w:rFonts w:asciiTheme="majorHAnsi" w:eastAsiaTheme="majorHAnsi" w:hAnsiTheme="majorHAnsi" w:cstheme="majorHAnsi"/>
      <w:b w:val="true"/>
      <w:color w:themeColor="text1" w:val="000000"/>
      <w:sz w:val="32"/>
    </w:rPr>
  </w:style>
  <w:style w:type="paragraph" w:styleId="Heading4">
    <w:name w:val="Heading 4"/>
    <w:basedOn w:val="Normal"/>
    <w:next w:val="Normal"/>
    <w:link w:val="Heading4Char"/>
    <w:uiPriority w:val="1"/>
    <w:unhideWhenUsed/>
    <w:qFormat/>
    <w:pPr>
      <w:pBdr/>
      <w:spacing w:line="288" w:after="160"/>
      <w:jc w:val="left"/>
    </w:pPr>
    <w:rPr>
      <w:rFonts w:asciiTheme="majorHAnsi" w:eastAsiaTheme="majorHAnsi" w:hAnsiTheme="majorHAnsi" w:cstheme="majorHAnsi"/>
      <w:b w:val="true"/>
      <w:color w:themeColor="text1" w:val="000000"/>
      <w:sz w:val="28"/>
      <w:i w:val="true"/>
    </w:rPr>
  </w:style>
  <w:style w:type="paragraph" w:styleId="Heading5">
    <w:name w:val="Heading 5"/>
    <w:basedOn w:val="Normal"/>
    <w:next w:val="Normal"/>
    <w:link w:val="Heading5Char"/>
    <w:uiPriority w:val="1"/>
    <w:unhideWhenUsed/>
    <w:qFormat/>
    <w:pPr>
      <w:pBdr>
        <w:top w:themeColor="text1" w:color="000000" w:val="none" w:sz="0" w:space="0"/>
        <w:left w:themeColor="text1" w:color="000000" w:val="none" w:sz="0" w:space="3"/>
        <w:bottom w:themeColor="text1" w:color="000000" w:val="none" w:sz="0" w:space="0"/>
        <w:right w:themeColor="text1" w:color="000000" w:val="none" w:sz="0" w:space="3"/>
      </w:pBdr>
      <w:shd w:themeFill="text1" w:themeFillTint="BF" w:fill="404040" w:val="clear" w:color="auto"/>
      <w:spacing w:line="312" w:after="160"/>
      <w:jc w:val="left"/>
    </w:pPr>
    <w:rPr>
      <w:rFonts w:asciiTheme="majorHAnsi" w:eastAsiaTheme="majorHAnsi" w:hAnsiTheme="majorHAnsi" w:cstheme="majorHAnsi"/>
      <w:color w:themeColor="background1" w:val="FFFFFF"/>
      <w:sz w:val="24"/>
    </w:rPr>
  </w:style>
  <w:style w:type="paragraph" w:styleId="Heading6">
    <w:name w:val="Heading 6"/>
    <w:basedOn w:val="Normal"/>
    <w:next w:val="Normal"/>
    <w:link w:val="Heading6Char"/>
    <w:uiPriority w:val="1"/>
    <w:unhideWhenUsed/>
    <w:qFormat/>
    <w:pPr>
      <w:pBdr/>
      <w:spacing w:line="288" w:after="120"/>
      <w:jc w:val="left"/>
    </w:pPr>
    <w:rPr>
      <w:rFonts w:asciiTheme="majorHAnsi" w:eastAsiaTheme="majorHAnsi" w:hAnsiTheme="majorHAnsi" w:cstheme="majorHAnsi"/>
      <w:u w:val="single"/>
      <w:color w:themeColor="text1" w:val="000000"/>
      <w:sz w:val="22"/>
      <w:i w:val="true"/>
    </w:rPr>
  </w:style>
  <w:style w:type="paragraph" w:styleId="Heading7">
    <w:name w:val="Heading 7"/>
    <w:basedOn w:val="Normal"/>
    <w:next w:val="Normal"/>
    <w:link w:val="Heading7Char"/>
    <w:uiPriority w:val="1"/>
    <w:unhideWhenUsed/>
    <w:qFormat/>
    <w:pPr>
      <w:spacing w:before="40"/>
    </w:pPr>
    <w:rPr>
      <w:rFonts w:asciiTheme="majorHAnsi" w:eastAsiaTheme="majorHAnsi" w:hAnsiTheme="majorHAnsi" w:cstheme="majorHAnsi"/>
      <w:color w:themeColor="accent1" w:themeShade="7F" w:val="143B7F"/>
      <w:sz w:val="21"/>
      <w:i w:val="true"/>
    </w:rPr>
  </w:style>
  <w:style w:type="paragraph" w:styleId="Heading8">
    <w:name w:val="Heading 8"/>
    <w:basedOn w:val="Normal"/>
    <w:next w:val="Normal"/>
    <w:link w:val="Heading8Char"/>
    <w:uiPriority w:val="1"/>
    <w:unhideWhenUsed/>
    <w:qFormat/>
    <w:pPr>
      <w:spacing w:before="40"/>
    </w:pPr>
    <w:rPr>
      <w:rFonts w:asciiTheme="majorHAnsi" w:eastAsiaTheme="majorHAnsi" w:hAnsiTheme="majorHAnsi" w:cstheme="majorHAnsi"/>
      <w:b w:val="true"/>
      <w:color w:themeColor="text2" w:val="1A3A2A"/>
      <w:sz w:val="21"/>
    </w:rPr>
  </w:style>
  <w:style w:type="paragraph" w:styleId="Heading9">
    <w:name w:val="Heading 9"/>
    <w:basedOn w:val="Normal"/>
    <w:next w:val="Normal"/>
    <w:link w:val="Heading9Char"/>
    <w:uiPriority w:val="1"/>
    <w:unhideWhenUsed/>
    <w:qFormat/>
    <w:pPr>
      <w:spacing w:before="40"/>
    </w:pPr>
    <w:rPr>
      <w:rFonts w:asciiTheme="majorHAnsi" w:eastAsiaTheme="majorHAnsi" w:hAnsiTheme="majorHAnsi" w:cstheme="majorHAnsi"/>
      <w:b w:val="true"/>
      <w:color w:themeColor="text2" w:val="1A3A2A"/>
      <w:sz w:val="21"/>
      <w:i w:val="true"/>
    </w:rPr>
  </w:style>
  <w:style w:type="paragraph" w:styleId="Title">
    <w:name w:val="Title"/>
    <w:basedOn w:val="Normal"/>
    <w:next w:val="Normal"/>
    <w:link w:val="TitleChar"/>
    <w:uiPriority w:val="1"/>
    <w:unhideWhenUsed/>
    <w:qFormat/>
    <w:pPr>
      <w:pBdr/>
      <w:bidi w:val="false"/>
      <w:spacing w:line="288" w:after="240"/>
      <w:ind w:right="1247"/>
      <w:jc w:val="left"/>
    </w:pPr>
    <w:rPr>
      <w:rFonts w:ascii="Poppins Regular" w:eastAsia="Poppins Regular" w:hAnsi="Poppins Regular" w:cs="Poppins Regular"/>
      <w:b w:val="true"/>
      <w:color w:val="000000"/>
      <w:sz w:val="48"/>
    </w:rPr>
  </w:style>
  <w:style w:type="paragraph" w:styleId="Subtitle">
    <w:name w:val="Subtitle"/>
    <w:basedOn w:val="Normal"/>
    <w:next w:val="Normal"/>
    <w:link w:val="SubtitleChar"/>
    <w:uiPriority w:val="1"/>
    <w:unhideWhenUsed/>
    <w:qFormat/>
    <w:pPr>
      <w:pBdr/>
      <w:bidi w:val="false"/>
      <w:spacing w:line="312"/>
      <w:ind w:right="0"/>
      <w:jc w:val="left"/>
    </w:pPr>
    <w:rPr>
      <w:rFonts w:ascii="Poppins Regular" w:eastAsia="Poppins Regular" w:hAnsi="Poppins Regular" w:cs="Poppins Regular"/>
      <w:strike w:val="false"/>
      <w:u w:val="none"/>
      <w:spacing w:val="0"/>
      <w:b w:val="true"/>
      <w:color w:val="202020"/>
      <w:sz w:val="22"/>
      <w:i w:val="false"/>
      <w:shd w:fill="auto" w:val="clear" w:color="auto"/>
    </w:rPr>
  </w:style>
  <w:style w:type="paragraph" w:styleId="Quote">
    <w:name w:val="Quote"/>
    <w:basedOn w:val="Normal"/>
    <w:next w:val="Normal"/>
    <w:uiPriority w:val="1"/>
    <w:unhideWhenUsed/>
    <w:qFormat/>
    <w:pPr/>
    <w:rPr>
      <w:b w:val="true"/>
      <w:color w:themeColor="text1" w:val="000000"/>
      <w:i w:val="true"/>
    </w:rPr>
  </w:style>
  <w:style w:type="paragraph" w:styleId="IntenseQuote">
    <w:name w:val="Intense Quote"/>
    <w:basedOn w:val="Normal"/>
    <w:next w:val="Normal"/>
    <w:uiPriority w:val="1"/>
    <w:unhideWhenUsed/>
    <w:qFormat/>
    <w:pPr>
      <w:pBdr>
        <w:left w:themeColor="accent1" w:color="447DE2" w:val="single" w:sz="24" w:space="0"/>
      </w:pBdr>
      <w:spacing w:line="300" w:before="100"/>
      <w:ind w:right="1224" w:left="1224"/>
    </w:pPr>
    <w:rPr>
      <w:rFonts w:asciiTheme="majorHAnsi" w:eastAsiaTheme="majorHAnsi" w:hAnsiTheme="majorHAnsi" w:cstheme="majorHAnsi"/>
      <w:color w:themeColor="accent1" w:val="447DE2"/>
      <w:sz w:val="28"/>
    </w:rPr>
  </w:style>
  <w:style w:type="paragraph" w:styleId="ListParagraph">
    <w:name w:val="List Paragraph"/>
    <w:basedOn w:val="Normal"/>
    <w:next w:val="Normal"/>
    <w:uiPriority w:val="1"/>
    <w:unhideWhenUsed/>
    <w:qFormat/>
    <w:pPr/>
    <w:rPr>
      <w:rFonts w:asciiTheme="majorHAnsi" w:eastAsiaTheme="majorHAnsi" w:hAnsiTheme="majorHAnsi" w:cstheme="majorHAnsi"/>
      <w:color w:themeColor="accent1" w:val="447DE2"/>
      <w:sz w:val="22"/>
      <w:i w:val="true"/>
    </w:rPr>
  </w:style>
  <w:style w:type="paragraph" w:styleId="NoSpacing">
    <w:name w:val="No Spacing"/>
    <w:basedOn w:val="Normal"/>
    <w:next w:val="Normal"/>
    <w:uiPriority w:val="1"/>
    <w:unhideWhenUsed/>
    <w:qFormat/>
    <w:pPr>
      <w:spacing w:line="240"/>
    </w:pPr>
    <w:rPr/>
  </w:style>
  <w:style w:type="character" w:styleId="Heading4Char">
    <w:name w:val="Heading 4 Char"/>
    <w:basedOn w:val="DefaultParagraphFont"/>
    <w:link w:val="Heading4"/>
    <w:uiPriority w:val="1"/>
    <w:unhideWhenUsed/>
    <w:qFormat/>
    <w:rPr>
      <w:rFonts w:asciiTheme="majorHAnsi" w:eastAsiaTheme="majorHAnsi" w:hAnsiTheme="majorHAnsi" w:cstheme="majorHAnsi"/>
      <w:b w:val="true"/>
      <w:color w:themeColor="text1" w:val="000000"/>
      <w:sz w:val="28"/>
      <w:i w:val="true"/>
    </w:rPr>
  </w:style>
  <w:style w:type="character" w:styleId="Heading9Char">
    <w:name w:val="Heading 9 Char"/>
    <w:basedOn w:val="DefaultParagraphFont"/>
    <w:link w:val="Heading9"/>
    <w:uiPriority w:val="1"/>
    <w:unhideWhenUsed/>
    <w:qFormat/>
    <w:rPr>
      <w:rFonts w:asciiTheme="majorHAnsi" w:eastAsiaTheme="majorHAnsi" w:hAnsiTheme="majorHAnsi" w:cstheme="majorHAnsi"/>
      <w:b w:val="true"/>
      <w:color w:themeColor="text2" w:val="1A3A2A"/>
      <w:sz w:val="21"/>
      <w:i w:val="true"/>
    </w:rPr>
  </w:style>
  <w:style w:type="character" w:styleId="DefaultParagraphFont" w:default="1">
    <w:name w:val="Default Paragraph Font"/>
    <w:uiPriority w:val="1"/>
    <w:unhideWhenUsed/>
    <w:qFormat/>
    <w:rPr>
      <w:rFonts w:asciiTheme="minorHAnsi" w:eastAsiaTheme="minorHAnsi" w:hAnsiTheme="minorHAnsi" w:cstheme="minorHAnsi"/>
      <w:sz w:val="24"/>
    </w:rPr>
  </w:style>
  <w:style w:type="character" w:styleId="SubtitleChar">
    <w:name w:val="Subtitle Char"/>
    <w:basedOn w:val="DefaultParagraphFont"/>
    <w:link w:val="Subtitle"/>
    <w:uiPriority w:val="1"/>
    <w:unhideWhenUsed/>
    <w:qFormat/>
    <w:rPr>
      <w:rFonts w:ascii="Poppins Bold" w:eastAsia="Poppins Bold" w:hAnsi="Poppins Bold" w:cs="Poppins Bold"/>
      <w:strike w:val="false"/>
      <w:u w:val="none"/>
      <w:spacing w:val="0"/>
      <w:b w:val="true"/>
      <w:color w:val="202020"/>
      <w:sz w:val="22"/>
      <w:i w:val="false"/>
      <w:shd w:fill="auto" w:val="clear" w:color="auto"/>
    </w:rPr>
  </w:style>
  <w:style w:type="character" w:styleId="Heading2Char">
    <w:name w:val="Heading 2 Char"/>
    <w:basedOn w:val="DefaultParagraphFont"/>
    <w:link w:val="Heading2"/>
    <w:uiPriority w:val="1"/>
    <w:unhideWhenUsed/>
    <w:qFormat/>
    <w:rPr>
      <w:rFonts w:ascii="Poppins Bold" w:eastAsia="Poppins Bold" w:hAnsi="Poppins Bold" w:cs="Poppins Bold"/>
      <w:strike w:val="false"/>
      <w:u w:val="none"/>
      <w:spacing w:val="0"/>
      <w:b w:val="true"/>
      <w:color w:val="202020"/>
      <w:sz w:val="24"/>
      <w:i w:val="false"/>
      <w:shd w:fill="auto" w:val="clear" w:color="auto"/>
    </w:rPr>
  </w:style>
  <w:style w:type="character" w:styleId="Heading8Char">
    <w:name w:val="Heading 8 Char"/>
    <w:basedOn w:val="DefaultParagraphFont"/>
    <w:link w:val="Heading8"/>
    <w:uiPriority w:val="1"/>
    <w:unhideWhenUsed/>
    <w:qFormat/>
    <w:rPr>
      <w:rFonts w:asciiTheme="majorHAnsi" w:eastAsiaTheme="majorHAnsi" w:hAnsiTheme="majorHAnsi" w:cstheme="majorHAnsi"/>
      <w:b w:val="true"/>
      <w:color w:themeColor="text2" w:val="1A3A2A"/>
      <w:sz w:val="21"/>
    </w:rPr>
  </w:style>
  <w:style w:type="character" w:styleId="Heading6Char">
    <w:name w:val="Heading 6 Char"/>
    <w:basedOn w:val="DefaultParagraphFont"/>
    <w:link w:val="Heading6"/>
    <w:uiPriority w:val="1"/>
    <w:unhideWhenUsed/>
    <w:qFormat/>
    <w:rPr>
      <w:rFonts w:asciiTheme="majorHAnsi" w:eastAsiaTheme="majorHAnsi" w:hAnsiTheme="majorHAnsi" w:cstheme="majorHAnsi"/>
      <w:u w:val="single"/>
      <w:color w:themeColor="text1" w:val="000000"/>
      <w:sz w:val="22"/>
      <w:i w:val="true"/>
    </w:rPr>
  </w:style>
  <w:style w:type="character" w:styleId="SubtleEmphasis">
    <w:name w:val="Subtle Emphasis"/>
    <w:basedOn w:val="DefaultParagraphFont"/>
    <w:uiPriority w:val="1"/>
    <w:unhideWhenUsed/>
    <w:qFormat/>
    <w:rPr>
      <w:color w:themeColor="text1" w:themeTint="3F" w:val="BFBFBF"/>
      <w:i w:val="true"/>
    </w:rPr>
  </w:style>
  <w:style w:type="character" w:styleId="Emphasis">
    <w:name w:val="Emphasis"/>
    <w:basedOn w:val="DefaultParagraphFont"/>
    <w:uiPriority w:val="1"/>
    <w:unhideWhenUsed/>
    <w:qFormat/>
    <w:rPr>
      <w:i w:val="true"/>
    </w:rPr>
  </w:style>
  <w:style w:type="character" w:styleId="IntenseEmphasis">
    <w:name w:val="Intense Emphasis"/>
    <w:basedOn w:val="DefaultParagraphFont"/>
    <w:uiPriority w:val="1"/>
    <w:unhideWhenUsed/>
    <w:qFormat/>
    <w:rPr>
      <w:b w:val="true"/>
      <w:i w:val="true"/>
    </w:rPr>
  </w:style>
  <w:style w:type="character" w:styleId="TitleChar">
    <w:name w:val="Title Char"/>
    <w:basedOn w:val="DefaultParagraphFont"/>
    <w:link w:val="Title"/>
    <w:uiPriority w:val="1"/>
    <w:unhideWhenUsed/>
    <w:qFormat/>
    <w:rPr>
      <w:rFonts w:ascii="Poppins Bold" w:eastAsia="Poppins Bold" w:hAnsi="Poppins Bold" w:cs="Poppins Bold"/>
      <w:spacing w:val="0"/>
      <w:strike w:val="false"/>
      <w:u w:val="none"/>
      <w:b w:val="true"/>
      <w:color w:val="000000"/>
      <w:sz w:val="48"/>
      <w:i w:val="false"/>
      <w:shd w:fill="auto" w:val="clear" w:color="auto"/>
    </w:rPr>
  </w:style>
  <w:style w:type="character" w:styleId="Strong">
    <w:name w:val="Strong"/>
    <w:basedOn w:val="DefaultParagraphFont"/>
    <w:uiPriority w:val="1"/>
    <w:unhideWhenUsed/>
    <w:qFormat/>
    <w:rPr>
      <w:b w:val="true"/>
    </w:rPr>
  </w:style>
  <w:style w:type="character" w:styleId="SubtleReference">
    <w:name w:val="Subtle Reference"/>
    <w:basedOn w:val="DefaultParagraphFont"/>
    <w:uiPriority w:val="1"/>
    <w:unhideWhenUsed/>
    <w:qFormat/>
    <w:rPr>
      <w:smallCaps w:val="true"/>
      <w:u w:val="single"/>
      <w:color w:themeColor="text1" w:themeTint="3F" w:val="BFBFBF"/>
    </w:rPr>
  </w:style>
  <w:style w:type="character" w:styleId="IntenseReference">
    <w:name w:val="Intense Reference"/>
    <w:basedOn w:val="DefaultParagraphFont"/>
    <w:uiPriority w:val="1"/>
    <w:unhideWhenUsed/>
    <w:qFormat/>
    <w:rPr>
      <w:smallCaps w:val="true"/>
      <w:u w:val="single"/>
      <w:spacing w:val="5"/>
      <w:b w:val="true"/>
    </w:rPr>
  </w:style>
  <w:style w:type="character" w:styleId="BookTitle">
    <w:name w:val="Book Title"/>
    <w:basedOn w:val="DefaultParagraphFont"/>
    <w:uiPriority w:val="1"/>
    <w:unhideWhenUsed/>
    <w:qFormat/>
    <w:rPr>
      <w:smallCaps w:val="true"/>
      <w:b w:val="true"/>
    </w:rPr>
  </w:style>
  <w:style w:type="character" w:styleId="Heading7Char">
    <w:name w:val="Heading 7 Char"/>
    <w:basedOn w:val="DefaultParagraphFont"/>
    <w:link w:val="Heading7"/>
    <w:uiPriority w:val="1"/>
    <w:unhideWhenUsed/>
    <w:qFormat/>
    <w:rPr>
      <w:rFonts w:asciiTheme="majorHAnsi" w:eastAsiaTheme="majorHAnsi" w:hAnsiTheme="majorHAnsi" w:cstheme="majorHAnsi"/>
      <w:color w:themeColor="accent1" w:themeShade="7F" w:val="143B7F"/>
      <w:sz w:val="21"/>
      <w:i w:val="true"/>
    </w:rPr>
  </w:style>
  <w:style w:type="character" w:styleId="Heading1Char">
    <w:name w:val="Heading 1 Char"/>
    <w:basedOn w:val="DefaultParagraphFont"/>
    <w:link w:val="Heading1"/>
    <w:uiPriority w:val="1"/>
    <w:unhideWhenUsed/>
    <w:qFormat/>
    <w:rPr>
      <w:rFonts w:ascii="N27 Regular" w:eastAsia="N27 Regular" w:hAnsi="N27 Regular" w:cs="N27 Regular"/>
      <w:strike w:val="false"/>
      <w:u w:val="none"/>
      <w:spacing w:val="0"/>
      <w:b w:val="false"/>
      <w:color w:themeColor="background1" w:themeShade="BF" w:val="BFBFBF"/>
      <w:sz w:val="22"/>
      <w:i w:val="false"/>
      <w:shd w:fill="auto" w:val="clear" w:color="auto"/>
    </w:rPr>
  </w:style>
  <w:style w:type="character" w:styleId="Heading3Char">
    <w:name w:val="Heading 3 Char"/>
    <w:basedOn w:val="DefaultParagraphFont"/>
    <w:link w:val="Heading3"/>
    <w:uiPriority w:val="1"/>
    <w:unhideWhenUsed/>
    <w:qFormat/>
    <w:rPr>
      <w:rFonts w:asciiTheme="majorHAnsi" w:eastAsiaTheme="majorHAnsi" w:hAnsiTheme="majorHAnsi" w:cstheme="majorHAnsi"/>
      <w:b w:val="true"/>
      <w:color w:themeColor="text1" w:val="000000"/>
      <w:sz w:val="32"/>
    </w:rPr>
  </w:style>
  <w:style w:type="character" w:styleId="Heading5Char">
    <w:name w:val="Heading 5 Char"/>
    <w:basedOn w:val="DefaultParagraphFont"/>
    <w:link w:val="Heading5"/>
    <w:uiPriority w:val="1"/>
    <w:unhideWhenUsed/>
    <w:qFormat/>
    <w:rPr>
      <w:rFonts w:asciiTheme="majorHAnsi" w:eastAsiaTheme="majorHAnsi" w:hAnsiTheme="majorHAnsi" w:cstheme="majorHAnsi"/>
      <w:color w:themeColor="background1" w:val="FFFFFF"/>
      <w:sz w:val="24"/>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fontTable.xml" Type="http://schemas.openxmlformats.org/officeDocument/2006/relationships/fontTable"/><Relationship Id="rId4" Target="theme/theme1.xml" Type="http://schemas.openxmlformats.org/officeDocument/2006/relationships/theme"/><Relationship Id="rId5" Target="numbering.xml" Type="http://schemas.openxmlformats.org/officeDocument/2006/relationships/numbering"/><Relationship Id="rId6" Target="media/image2.png" Type="http://schemas.openxmlformats.org/officeDocument/2006/relationships/image"/><Relationship Id="rId7" Target="header1.xml" Type="http://schemas.openxmlformats.org/officeDocument/2006/relationships/header"/><Relationship Id="rId8" Target="footer1.xml" Type="http://schemas.openxmlformats.org/officeDocument/2006/relationships/footer"/></Relationships>
</file>

<file path=word/_rels/fontTable.xml.rels><?xml version="1.0" encoding="UTF-8" standalone="no"?><Relationships xmlns="http://schemas.openxmlformats.org/package/2006/relationships"><Relationship Id="rId210c66fb-9927-40bf-9618-b52c1163a8d6" Target="fonts/poppinsregular.ttf" Type="http://schemas.openxmlformats.org/officeDocument/2006/relationships/font"/><Relationship Id="rId2688e4bd-398a-47af-9b6e-ccbee2d81eea" Target="fonts/poppinsbold.ttf" Type="http://schemas.openxmlformats.org/officeDocument/2006/relationships/font"/><Relationship Id="rId79f28fef-1e84-4a94-88b6-ba841ff303ed" Target="fonts/robotoregular.ttf" Type="http://schemas.openxmlformats.org/officeDocument/2006/relationships/font"/><Relationship Id="rIdb49b5f2c-f7b3-4f59-8718-0b7977f29f8e" Target="fonts/poppinslightregular.ttf" Type="http://schemas.openxmlformats.org/officeDocument/2006/relationships/font"/></Relationships>
</file>

<file path=word/_rels/numbering.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1726491124663">
  <a:themeElements>
    <a:clrScheme name="Default">
      <a:dk1>
        <a:srgbClr val="000000"/>
      </a:dk1>
      <a:lt1>
        <a:srgbClr val="FFFFFF"/>
      </a:lt1>
      <a:dk2>
        <a:srgbClr val="1A3A2A"/>
      </a:dk2>
      <a:lt2>
        <a:srgbClr val="DFE3E5"/>
      </a:lt2>
      <a:accent1>
        <a:srgbClr val="447DE2"/>
      </a:accent1>
      <a:accent2>
        <a:srgbClr val="E8A600"/>
      </a:accent2>
      <a:accent3>
        <a:srgbClr val="7FC65D"/>
      </a:accent3>
      <a:accent4>
        <a:srgbClr val="888BA3"/>
      </a:accent4>
      <a:accent5>
        <a:srgbClr val="F47E2F"/>
      </a:accent5>
      <a:accent6>
        <a:srgbClr val="46ABC6"/>
      </a:accent6>
      <a:hlink>
        <a:srgbClr val="CC9900"/>
      </a:hlink>
      <a:folHlink>
        <a:srgbClr val="969696"/>
      </a:folHlink>
    </a:clrScheme>
    <a:fontScheme name="Default">
      <a:majorFont>
        <a:latin typeface="Robo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bo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false"/>
        </a:gradFill>
        <a:gradFill rotWithShape="fals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fals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fals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2024-09-16T12:52:04Z</dcterms:created>
  <dc:creator>Florian Kraus</dc:creator>
</cp:coreProperties>
</file>

<file path=docProps/custom.xml><?xml version="1.0" encoding="utf-8"?>
<Properties xmlns="http://schemas.openxmlformats.org/officeDocument/2006/custom-properties" xmlns:vt="http://schemas.openxmlformats.org/officeDocument/2006/docPropsVTypes">
  <property pid="2" fmtid="{D5CDD505-2E9C-101B-9397-08002B2CF9AE}" name="ZWConversion">
    <vt:lpwstr>1</vt:lpwstr>
  </property>
</Properties>
</file>